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7531" w:rsidRDefault="00587531" w:rsidP="00587531">
      <w:pPr>
        <w:jc w:val="center"/>
        <w:rPr>
          <w:b/>
        </w:rPr>
      </w:pPr>
      <w:bookmarkStart w:id="0" w:name="_GoBack"/>
      <w:bookmarkEnd w:id="0"/>
      <w:r>
        <w:rPr>
          <w:b/>
        </w:rPr>
        <w:t xml:space="preserve">Dunakeszi Város Önkormányzat </w:t>
      </w:r>
      <w:r w:rsidR="003542EC" w:rsidRPr="00C1097D">
        <w:rPr>
          <w:b/>
        </w:rPr>
        <w:t xml:space="preserve">Képviselő-testületének </w:t>
      </w:r>
      <w:r w:rsidR="00DA079C" w:rsidRPr="00C1097D">
        <w:rPr>
          <w:b/>
        </w:rPr>
        <w:t>……..</w:t>
      </w:r>
      <w:r w:rsidR="00956BDF" w:rsidRPr="00C1097D">
        <w:rPr>
          <w:b/>
        </w:rPr>
        <w:t>(</w:t>
      </w:r>
      <w:r w:rsidR="00DA079C" w:rsidRPr="00C1097D">
        <w:rPr>
          <w:b/>
        </w:rPr>
        <w:t>……/……..</w:t>
      </w:r>
      <w:r w:rsidR="00C925DA" w:rsidRPr="00C1097D">
        <w:rPr>
          <w:b/>
        </w:rPr>
        <w:t xml:space="preserve">) önkormányzati </w:t>
      </w:r>
      <w:r w:rsidR="003542EC" w:rsidRPr="00C1097D">
        <w:rPr>
          <w:b/>
        </w:rPr>
        <w:t>rendelete</w:t>
      </w:r>
      <w:r w:rsidR="003542EC" w:rsidRPr="00C1097D">
        <w:t xml:space="preserve"> </w:t>
      </w:r>
      <w:r w:rsidR="007E5951" w:rsidRPr="00C1097D">
        <w:rPr>
          <w:b/>
        </w:rPr>
        <w:t xml:space="preserve">a </w:t>
      </w:r>
      <w:r>
        <w:rPr>
          <w:b/>
        </w:rPr>
        <w:t xml:space="preserve"> temetőkről és a temetkezési tevékenységről szóló</w:t>
      </w:r>
    </w:p>
    <w:p w:rsidR="007E5951" w:rsidRPr="00587531" w:rsidRDefault="00587531" w:rsidP="00587531">
      <w:pPr>
        <w:jc w:val="center"/>
        <w:rPr>
          <w:b/>
        </w:rPr>
      </w:pPr>
      <w:r>
        <w:rPr>
          <w:b/>
        </w:rPr>
        <w:t xml:space="preserve">21/2006. (VI.30.) </w:t>
      </w:r>
      <w:r w:rsidR="007E5951" w:rsidRPr="00C1097D">
        <w:rPr>
          <w:b/>
          <w:bCs/>
          <w:spacing w:val="-3"/>
        </w:rPr>
        <w:t xml:space="preserve">önkormányzati rendeletének </w:t>
      </w:r>
      <w:r w:rsidR="007E5951" w:rsidRPr="00C1097D">
        <w:rPr>
          <w:b/>
          <w:bCs/>
        </w:rPr>
        <w:t>módosításáról</w:t>
      </w:r>
    </w:p>
    <w:p w:rsidR="00587531" w:rsidRDefault="00587531" w:rsidP="00587531">
      <w:pPr>
        <w:jc w:val="both"/>
        <w:rPr>
          <w:b/>
        </w:rPr>
      </w:pPr>
    </w:p>
    <w:p w:rsidR="007E5951" w:rsidRPr="00C1097D" w:rsidRDefault="00587531" w:rsidP="00587531">
      <w:pPr>
        <w:jc w:val="both"/>
      </w:pPr>
      <w:r w:rsidRPr="00587531">
        <w:t>Dunakeszi Város Önkormányzat Képviselő-testülete az Alaptörvény 32. cikk (1) bekezdés a) pontjában, valamint a Magyarország helyi önkormányzatairól szóló 2011. évi CLXXXIX. törvény (Mötv.) 42. § 1. pontjában kapott felhatalmazása alapján, továbbá figyelemmel a temetőkről és a temetkezésről szóló 1999. évi XLIII. törvényben, valamint annak végrehajtására kiadott 145/1999. (X. 1.) Korm. rendelet szabályaira meghatározott feladatkörében eljárva a temetőkről és a temetkezési tevékenységről szóló</w:t>
      </w:r>
      <w:r>
        <w:t xml:space="preserve"> </w:t>
      </w:r>
      <w:r w:rsidRPr="00587531">
        <w:t xml:space="preserve">21/2006. (VI.30.) </w:t>
      </w:r>
      <w:r w:rsidR="007E5951" w:rsidRPr="00C1097D">
        <w:t>számú önkormányzati rendeletét (továbbiakban: Rendelet) az alábbiak szerint módosítja:</w:t>
      </w:r>
    </w:p>
    <w:p w:rsidR="00145E66" w:rsidRDefault="00145E66" w:rsidP="00587531">
      <w:pPr>
        <w:pStyle w:val="Szvegtrzs3"/>
        <w:rPr>
          <w:b/>
          <w:sz w:val="24"/>
          <w:szCs w:val="24"/>
        </w:rPr>
      </w:pPr>
    </w:p>
    <w:p w:rsidR="00145E66" w:rsidRDefault="00145E66" w:rsidP="007E5951">
      <w:pPr>
        <w:pStyle w:val="Szvegtrzs3"/>
        <w:jc w:val="center"/>
        <w:rPr>
          <w:b/>
          <w:sz w:val="24"/>
          <w:szCs w:val="24"/>
        </w:rPr>
      </w:pPr>
      <w:r>
        <w:rPr>
          <w:b/>
          <w:sz w:val="24"/>
          <w:szCs w:val="24"/>
        </w:rPr>
        <w:t>1.§</w:t>
      </w:r>
    </w:p>
    <w:p w:rsidR="00145E66" w:rsidRPr="00145E66" w:rsidRDefault="00145E66" w:rsidP="00145E66">
      <w:pPr>
        <w:pStyle w:val="Szvegtrzs3"/>
        <w:rPr>
          <w:sz w:val="24"/>
          <w:szCs w:val="24"/>
        </w:rPr>
      </w:pPr>
      <w:r w:rsidRPr="00145E66">
        <w:rPr>
          <w:sz w:val="24"/>
          <w:szCs w:val="24"/>
        </w:rPr>
        <w:t>A</w:t>
      </w:r>
      <w:r w:rsidR="00587531">
        <w:rPr>
          <w:sz w:val="24"/>
          <w:szCs w:val="24"/>
        </w:rPr>
        <w:t xml:space="preserve"> Rendelet 4</w:t>
      </w:r>
      <w:r w:rsidRPr="00145E66">
        <w:rPr>
          <w:sz w:val="24"/>
          <w:szCs w:val="24"/>
        </w:rPr>
        <w:t xml:space="preserve">. § </w:t>
      </w:r>
      <w:r w:rsidR="00D95EC5">
        <w:rPr>
          <w:sz w:val="24"/>
          <w:szCs w:val="24"/>
        </w:rPr>
        <w:t xml:space="preserve">(2) </w:t>
      </w:r>
      <w:r w:rsidRPr="00145E66">
        <w:rPr>
          <w:sz w:val="24"/>
          <w:szCs w:val="24"/>
        </w:rPr>
        <w:t>bekezdésének helyébe az alábbi rendelkezés lép:</w:t>
      </w:r>
    </w:p>
    <w:p w:rsidR="004004DD" w:rsidRPr="002018BD" w:rsidRDefault="00587531" w:rsidP="002018BD">
      <w:pPr>
        <w:pStyle w:val="Szvegtrzs3"/>
        <w:jc w:val="center"/>
        <w:rPr>
          <w:sz w:val="24"/>
          <w:szCs w:val="24"/>
        </w:rPr>
      </w:pPr>
      <w:r>
        <w:rPr>
          <w:sz w:val="24"/>
          <w:szCs w:val="24"/>
        </w:rPr>
        <w:t>4</w:t>
      </w:r>
      <w:r w:rsidR="00145E66" w:rsidRPr="00145E66">
        <w:rPr>
          <w:sz w:val="24"/>
          <w:szCs w:val="24"/>
        </w:rPr>
        <w:t>.§</w:t>
      </w:r>
    </w:p>
    <w:p w:rsidR="00587531" w:rsidRPr="00587531" w:rsidRDefault="004004DD" w:rsidP="00587531">
      <w:pPr>
        <w:jc w:val="both"/>
        <w:rPr>
          <w:i/>
        </w:rPr>
      </w:pPr>
      <w:r w:rsidRPr="00587531">
        <w:rPr>
          <w:i/>
        </w:rPr>
        <w:t>(2)</w:t>
      </w:r>
      <w:r w:rsidRPr="00587531">
        <w:rPr>
          <w:b/>
          <w:i/>
          <w:vertAlign w:val="superscript"/>
        </w:rPr>
        <w:tab/>
      </w:r>
      <w:r w:rsidR="00587531" w:rsidRPr="00587531">
        <w:rPr>
          <w:i/>
        </w:rPr>
        <w:t>Az elhunytak eltemetése, ill. az elhamvasztottak elhelyezése az alábbi temetési helyekre történhet:</w:t>
      </w:r>
    </w:p>
    <w:p w:rsidR="00587531" w:rsidRPr="00587531" w:rsidRDefault="00587531" w:rsidP="00587531">
      <w:pPr>
        <w:jc w:val="both"/>
        <w:rPr>
          <w:i/>
        </w:rPr>
      </w:pP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 xml:space="preserve">egyes sírhely                      </w:t>
      </w:r>
      <w:r w:rsidRPr="00587531">
        <w:rPr>
          <w:i/>
        </w:rPr>
        <w:tab/>
      </w:r>
      <w:r w:rsidRPr="00587531">
        <w:rPr>
          <w:i/>
        </w:rPr>
        <w:tab/>
      </w:r>
      <w:r w:rsidRPr="00587531">
        <w:rPr>
          <w:i/>
        </w:rPr>
        <w:tab/>
      </w:r>
      <w:r w:rsidRPr="00587531">
        <w:rPr>
          <w:i/>
        </w:rPr>
        <w:tab/>
      </w:r>
      <w:r w:rsidRPr="00587531">
        <w:rPr>
          <w:i/>
        </w:rPr>
        <w:tab/>
      </w:r>
      <w:r w:rsidRPr="00587531">
        <w:rPr>
          <w:i/>
        </w:rPr>
        <w:tab/>
        <w:t xml:space="preserve"> </w:t>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 xml:space="preserve">gyermek sírhely </w:t>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kettős sírhely</w:t>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sírbolt</w:t>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 xml:space="preserve">egyes urnafülke </w:t>
      </w:r>
      <w:r w:rsidRPr="00587531">
        <w:rPr>
          <w:i/>
        </w:rPr>
        <w:tab/>
        <w:t xml:space="preserve">      </w:t>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t xml:space="preserve">  </w:t>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 xml:space="preserve">kettős urnafülke      </w:t>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urnasírhely</w:t>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t xml:space="preserve"> </w:t>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urnasírbolt</w:t>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r>
      <w:r w:rsidRPr="00587531">
        <w:rPr>
          <w:i/>
        </w:rPr>
        <w:tab/>
        <w:t xml:space="preserve"> </w:t>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egyedi urnasírhely ("E" parcella), egy + hár</w:t>
      </w:r>
      <w:r w:rsidR="00D95EC5">
        <w:rPr>
          <w:i/>
        </w:rPr>
        <w:t>om urna elhelyezési lehetőség</w:t>
      </w:r>
      <w:r w:rsidRPr="00587531">
        <w:rPr>
          <w:i/>
        </w:rPr>
        <w:tab/>
        <w:t xml:space="preserve"> </w:t>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egyes sírhely, kiemelt („dísz”) parcella</w:t>
      </w:r>
      <w:r w:rsidRPr="00587531">
        <w:rPr>
          <w:i/>
        </w:rPr>
        <w:tab/>
      </w:r>
      <w:r w:rsidRPr="00587531">
        <w:rPr>
          <w:i/>
        </w:rPr>
        <w:tab/>
      </w:r>
      <w:r w:rsidRPr="00587531">
        <w:rPr>
          <w:i/>
        </w:rPr>
        <w:tab/>
        <w:t xml:space="preserve">    </w:t>
      </w:r>
    </w:p>
    <w:p w:rsidR="00587531" w:rsidRPr="00587531" w:rsidRDefault="00587531" w:rsidP="00587531">
      <w:pPr>
        <w:numPr>
          <w:ilvl w:val="0"/>
          <w:numId w:val="13"/>
        </w:numPr>
        <w:overflowPunct w:val="0"/>
        <w:autoSpaceDE w:val="0"/>
        <w:autoSpaceDN w:val="0"/>
        <w:adjustRightInd w:val="0"/>
        <w:jc w:val="both"/>
        <w:textAlignment w:val="baseline"/>
        <w:rPr>
          <w:i/>
        </w:rPr>
      </w:pPr>
      <w:r w:rsidRPr="00587531">
        <w:rPr>
          <w:i/>
        </w:rPr>
        <w:t>ke</w:t>
      </w:r>
      <w:r w:rsidR="00D95EC5">
        <w:rPr>
          <w:i/>
        </w:rPr>
        <w:t xml:space="preserve">ttős sírhely, kiemelt („dísz”) </w:t>
      </w:r>
      <w:r w:rsidRPr="00587531">
        <w:rPr>
          <w:i/>
        </w:rPr>
        <w:t>parcella</w:t>
      </w:r>
    </w:p>
    <w:p w:rsidR="004004DD" w:rsidRPr="00587531" w:rsidRDefault="00587531" w:rsidP="00587531">
      <w:pPr>
        <w:numPr>
          <w:ilvl w:val="0"/>
          <w:numId w:val="13"/>
        </w:numPr>
        <w:overflowPunct w:val="0"/>
        <w:autoSpaceDE w:val="0"/>
        <w:autoSpaceDN w:val="0"/>
        <w:adjustRightInd w:val="0"/>
        <w:jc w:val="both"/>
        <w:textAlignment w:val="baseline"/>
        <w:rPr>
          <w:i/>
        </w:rPr>
      </w:pPr>
      <w:r w:rsidRPr="00587531">
        <w:rPr>
          <w:i/>
        </w:rPr>
        <w:t>szórókút osszárium</w:t>
      </w:r>
    </w:p>
    <w:p w:rsidR="00587531" w:rsidRDefault="00587531" w:rsidP="00587531">
      <w:pPr>
        <w:pStyle w:val="Szvegtrzs3"/>
        <w:rPr>
          <w:b/>
          <w:sz w:val="24"/>
          <w:szCs w:val="24"/>
        </w:rPr>
      </w:pPr>
    </w:p>
    <w:p w:rsidR="007E5951" w:rsidRPr="00797A6A" w:rsidRDefault="00145E66" w:rsidP="00797A6A">
      <w:pPr>
        <w:pStyle w:val="Szvegtrzs3"/>
        <w:jc w:val="center"/>
        <w:rPr>
          <w:b/>
          <w:sz w:val="24"/>
          <w:szCs w:val="24"/>
        </w:rPr>
      </w:pPr>
      <w:r>
        <w:rPr>
          <w:b/>
          <w:sz w:val="24"/>
          <w:szCs w:val="24"/>
        </w:rPr>
        <w:t>2</w:t>
      </w:r>
      <w:r w:rsidR="007E5951" w:rsidRPr="00C1097D">
        <w:rPr>
          <w:b/>
          <w:sz w:val="24"/>
          <w:szCs w:val="24"/>
        </w:rPr>
        <w:t>.§</w:t>
      </w:r>
    </w:p>
    <w:p w:rsidR="00587531" w:rsidRPr="00145E66" w:rsidRDefault="00587531" w:rsidP="00587531">
      <w:pPr>
        <w:pStyle w:val="Szvegtrzs3"/>
        <w:rPr>
          <w:sz w:val="24"/>
          <w:szCs w:val="24"/>
        </w:rPr>
      </w:pPr>
      <w:r w:rsidRPr="00145E66">
        <w:rPr>
          <w:sz w:val="24"/>
          <w:szCs w:val="24"/>
        </w:rPr>
        <w:t>A</w:t>
      </w:r>
      <w:r>
        <w:rPr>
          <w:sz w:val="24"/>
          <w:szCs w:val="24"/>
        </w:rPr>
        <w:t xml:space="preserve"> Rendelet 4</w:t>
      </w:r>
      <w:r w:rsidRPr="00145E66">
        <w:rPr>
          <w:sz w:val="24"/>
          <w:szCs w:val="24"/>
        </w:rPr>
        <w:t xml:space="preserve">. § </w:t>
      </w:r>
      <w:r>
        <w:rPr>
          <w:sz w:val="24"/>
          <w:szCs w:val="24"/>
        </w:rPr>
        <w:t>-a az alábbi (9) bekezdéssel egészül ki:</w:t>
      </w:r>
    </w:p>
    <w:p w:rsidR="00D95EC5" w:rsidRPr="00D95EC5" w:rsidRDefault="00D95EC5" w:rsidP="00D95EC5">
      <w:pPr>
        <w:overflowPunct w:val="0"/>
        <w:autoSpaceDE w:val="0"/>
        <w:autoSpaceDN w:val="0"/>
        <w:adjustRightInd w:val="0"/>
        <w:jc w:val="both"/>
        <w:textAlignment w:val="baseline"/>
        <w:rPr>
          <w:i/>
          <w:szCs w:val="20"/>
        </w:rPr>
      </w:pPr>
      <w:r w:rsidRPr="00D95EC5">
        <w:rPr>
          <w:i/>
          <w:szCs w:val="20"/>
        </w:rPr>
        <w:t>(9) Szórókút osszárium: a temető bejárata és a ravatalozó épülete között épült díszparkban létesült dísz szökőkút, mely alatt zárt, beton szerkezetű osszárium (halotti hamvak elhelyezésére szolgáló tartály) található. A temetkezési szertartás folyamán a szökőkút vízjátéka közben, elkülönített, zárt rendszeren keresztül történik meg a halotti hamvak osszáriumba szórása. Az így végső nyughelyre kerülő elhunytak nevét valamint születési és elhalálozási dátumát tartalmazó</w:t>
      </w:r>
      <w:r w:rsidR="0095136E">
        <w:rPr>
          <w:i/>
          <w:szCs w:val="20"/>
        </w:rPr>
        <w:t xml:space="preserve"> üzemeltetőtől vásárolt</w:t>
      </w:r>
      <w:r w:rsidRPr="00D95EC5">
        <w:rPr>
          <w:i/>
          <w:szCs w:val="20"/>
        </w:rPr>
        <w:t xml:space="preserve"> egységes kivitelű emléktábla elhelyezésére a díszparkot határoló emlékfalon van lehetőség időrendi sorrendben.</w:t>
      </w:r>
    </w:p>
    <w:p w:rsidR="00C1097D" w:rsidRDefault="00C1097D" w:rsidP="00C1097D">
      <w:pPr>
        <w:pStyle w:val="Listaszerbekezds20"/>
        <w:spacing w:after="20"/>
        <w:ind w:left="0"/>
        <w:jc w:val="both"/>
      </w:pPr>
    </w:p>
    <w:p w:rsidR="007E5951" w:rsidRDefault="002018BD" w:rsidP="007E5951">
      <w:pPr>
        <w:pStyle w:val="Szvegtrzs3"/>
        <w:jc w:val="center"/>
        <w:rPr>
          <w:b/>
          <w:sz w:val="24"/>
          <w:szCs w:val="24"/>
        </w:rPr>
      </w:pPr>
      <w:r>
        <w:rPr>
          <w:b/>
          <w:sz w:val="24"/>
          <w:szCs w:val="24"/>
        </w:rPr>
        <w:t xml:space="preserve">3 </w:t>
      </w:r>
      <w:r w:rsidR="007E5951" w:rsidRPr="00C1097D">
        <w:rPr>
          <w:b/>
          <w:sz w:val="24"/>
          <w:szCs w:val="24"/>
        </w:rPr>
        <w:t>. §</w:t>
      </w:r>
    </w:p>
    <w:p w:rsidR="00D95EC5" w:rsidRPr="00145E66" w:rsidRDefault="00D95EC5" w:rsidP="00D95EC5">
      <w:pPr>
        <w:pStyle w:val="Szvegtrzs3"/>
        <w:rPr>
          <w:sz w:val="24"/>
          <w:szCs w:val="24"/>
        </w:rPr>
      </w:pPr>
      <w:r w:rsidRPr="00145E66">
        <w:rPr>
          <w:sz w:val="24"/>
          <w:szCs w:val="24"/>
        </w:rPr>
        <w:t>A</w:t>
      </w:r>
      <w:r>
        <w:rPr>
          <w:sz w:val="24"/>
          <w:szCs w:val="24"/>
        </w:rPr>
        <w:t xml:space="preserve"> Rendelet 7</w:t>
      </w:r>
      <w:r w:rsidRPr="00145E66">
        <w:rPr>
          <w:sz w:val="24"/>
          <w:szCs w:val="24"/>
        </w:rPr>
        <w:t xml:space="preserve">. § </w:t>
      </w:r>
      <w:r>
        <w:rPr>
          <w:sz w:val="24"/>
          <w:szCs w:val="24"/>
        </w:rPr>
        <w:t xml:space="preserve">(2) </w:t>
      </w:r>
      <w:r w:rsidRPr="00145E66">
        <w:rPr>
          <w:sz w:val="24"/>
          <w:szCs w:val="24"/>
        </w:rPr>
        <w:t>bekezdésének helyébe az alábbi rendelkezés lép:</w:t>
      </w:r>
    </w:p>
    <w:p w:rsidR="00D95EC5" w:rsidRPr="00D95EC5" w:rsidRDefault="00D95EC5" w:rsidP="00D95EC5">
      <w:pPr>
        <w:jc w:val="both"/>
        <w:rPr>
          <w:i/>
        </w:rPr>
      </w:pPr>
      <w:r w:rsidRPr="00D95EC5">
        <w:rPr>
          <w:i/>
        </w:rPr>
        <w:t xml:space="preserve">(2) A temetési hely feletti rendelkezési jog időtartama: </w:t>
      </w:r>
    </w:p>
    <w:p w:rsidR="00D95EC5" w:rsidRPr="00D95EC5" w:rsidRDefault="00D95EC5" w:rsidP="00D95EC5">
      <w:pPr>
        <w:jc w:val="both"/>
        <w:rPr>
          <w:i/>
        </w:rPr>
      </w:pPr>
    </w:p>
    <w:p w:rsidR="00D95EC5" w:rsidRPr="00D95EC5" w:rsidRDefault="00D95EC5" w:rsidP="00D95EC5">
      <w:pPr>
        <w:numPr>
          <w:ilvl w:val="0"/>
          <w:numId w:val="14"/>
        </w:numPr>
        <w:overflowPunct w:val="0"/>
        <w:autoSpaceDE w:val="0"/>
        <w:autoSpaceDN w:val="0"/>
        <w:adjustRightInd w:val="0"/>
        <w:jc w:val="both"/>
        <w:textAlignment w:val="baseline"/>
        <w:rPr>
          <w:i/>
        </w:rPr>
      </w:pPr>
      <w:r w:rsidRPr="00D95EC5">
        <w:rPr>
          <w:i/>
        </w:rPr>
        <w:lastRenderedPageBreak/>
        <w:t>Az egyes és kettős sírhely, gyermeksírhely használati ideje 25 év, ill. az utolsó koporsós rátemetés napjával kezdődően újabb 25 évre meg kell váltani, amibe az eredeti megváltási időből hátralévő részt be kell számítani.</w:t>
      </w:r>
    </w:p>
    <w:p w:rsidR="00D95EC5" w:rsidRPr="00D95EC5" w:rsidRDefault="00D95EC5" w:rsidP="00D95EC5">
      <w:pPr>
        <w:jc w:val="both"/>
        <w:rPr>
          <w:i/>
        </w:rPr>
      </w:pPr>
    </w:p>
    <w:p w:rsidR="00D95EC5" w:rsidRPr="00D95EC5" w:rsidRDefault="00D95EC5" w:rsidP="00D95EC5">
      <w:pPr>
        <w:numPr>
          <w:ilvl w:val="0"/>
          <w:numId w:val="14"/>
        </w:numPr>
        <w:overflowPunct w:val="0"/>
        <w:autoSpaceDE w:val="0"/>
        <w:autoSpaceDN w:val="0"/>
        <w:adjustRightInd w:val="0"/>
        <w:jc w:val="both"/>
        <w:textAlignment w:val="baseline"/>
        <w:rPr>
          <w:i/>
        </w:rPr>
      </w:pPr>
      <w:r w:rsidRPr="00D95EC5">
        <w:rPr>
          <w:i/>
        </w:rPr>
        <w:t xml:space="preserve">Sírbolt használati ideje 60 év, kivéve ha a temető felszámolásra kerül. A sírbolt további használatára az elsőfokú építésügyi feladatot ellátó szakigazgatási szerv adhat engedélyt. </w:t>
      </w:r>
    </w:p>
    <w:p w:rsidR="00D95EC5" w:rsidRPr="00D95EC5" w:rsidRDefault="00D95EC5" w:rsidP="00D95EC5">
      <w:pPr>
        <w:jc w:val="both"/>
        <w:rPr>
          <w:i/>
        </w:rPr>
      </w:pPr>
    </w:p>
    <w:p w:rsidR="00D95EC5" w:rsidRPr="00D95EC5" w:rsidRDefault="00D95EC5" w:rsidP="00D95EC5">
      <w:pPr>
        <w:numPr>
          <w:ilvl w:val="0"/>
          <w:numId w:val="14"/>
        </w:numPr>
        <w:overflowPunct w:val="0"/>
        <w:autoSpaceDE w:val="0"/>
        <w:autoSpaceDN w:val="0"/>
        <w:adjustRightInd w:val="0"/>
        <w:jc w:val="both"/>
        <w:textAlignment w:val="baseline"/>
        <w:rPr>
          <w:i/>
        </w:rPr>
      </w:pPr>
      <w:r w:rsidRPr="00D95EC5">
        <w:rPr>
          <w:i/>
        </w:rPr>
        <w:t>A Kegyeleti Parkban lévő sírok és sírboltok használata a Park fennállásáig terjed, az eredetileg kötött megállapodástól függetlenül, de oda már temetni nem lehet.</w:t>
      </w:r>
    </w:p>
    <w:p w:rsidR="00D95EC5" w:rsidRPr="00D95EC5" w:rsidRDefault="00D95EC5" w:rsidP="00D95EC5">
      <w:pPr>
        <w:jc w:val="both"/>
        <w:rPr>
          <w:i/>
        </w:rPr>
      </w:pPr>
    </w:p>
    <w:p w:rsidR="00D95EC5" w:rsidRPr="00D95EC5" w:rsidRDefault="00D95EC5" w:rsidP="00D95EC5">
      <w:pPr>
        <w:numPr>
          <w:ilvl w:val="0"/>
          <w:numId w:val="14"/>
        </w:numPr>
        <w:overflowPunct w:val="0"/>
        <w:autoSpaceDE w:val="0"/>
        <w:autoSpaceDN w:val="0"/>
        <w:adjustRightInd w:val="0"/>
        <w:jc w:val="both"/>
        <w:textAlignment w:val="baseline"/>
        <w:rPr>
          <w:i/>
        </w:rPr>
      </w:pPr>
      <w:r w:rsidRPr="00D95EC5">
        <w:rPr>
          <w:i/>
        </w:rPr>
        <w:t>Az 1990 után létesített, illetve a későbbiekben létesítendő díszsírhelyeket a hozzátartozóknak 50 év eltelte után meg kell váltani.</w:t>
      </w:r>
    </w:p>
    <w:p w:rsidR="00D95EC5" w:rsidRPr="00D95EC5" w:rsidRDefault="00D95EC5" w:rsidP="00D95EC5">
      <w:pPr>
        <w:ind w:left="720"/>
        <w:jc w:val="both"/>
        <w:rPr>
          <w:i/>
        </w:rPr>
      </w:pPr>
      <w:r w:rsidRPr="00D95EC5">
        <w:rPr>
          <w:i/>
        </w:rPr>
        <w:t>A díszsírhelyek után fizetendő megváltási díj a melléklet alapján kerül megállapításra.</w:t>
      </w:r>
    </w:p>
    <w:p w:rsidR="00D95EC5" w:rsidRPr="00D95EC5" w:rsidRDefault="00D95EC5" w:rsidP="00D95EC5">
      <w:pPr>
        <w:jc w:val="both"/>
        <w:rPr>
          <w:i/>
        </w:rPr>
      </w:pPr>
    </w:p>
    <w:p w:rsidR="00D95EC5" w:rsidRPr="00D95EC5" w:rsidRDefault="00D95EC5" w:rsidP="00D95EC5">
      <w:pPr>
        <w:numPr>
          <w:ilvl w:val="0"/>
          <w:numId w:val="14"/>
        </w:numPr>
        <w:overflowPunct w:val="0"/>
        <w:autoSpaceDE w:val="0"/>
        <w:autoSpaceDN w:val="0"/>
        <w:adjustRightInd w:val="0"/>
        <w:jc w:val="both"/>
        <w:textAlignment w:val="baseline"/>
        <w:rPr>
          <w:i/>
        </w:rPr>
      </w:pPr>
      <w:r w:rsidRPr="00D95EC5">
        <w:rPr>
          <w:i/>
        </w:rPr>
        <w:t>Az urnafülke és az urnasírhely használata 10 év, mely díjfizetés mellett meghosszabbítható. A hosszabbítás időtartama 10 év, kivéve ha a temető(rész) vagy urnafülke ennél rövidebb időn belül előreláthatólag megszüntetésre kerül.</w:t>
      </w:r>
    </w:p>
    <w:p w:rsidR="00D95EC5" w:rsidRPr="00D95EC5" w:rsidRDefault="00D95EC5" w:rsidP="00D95EC5">
      <w:pPr>
        <w:jc w:val="both"/>
        <w:rPr>
          <w:i/>
        </w:rPr>
      </w:pPr>
    </w:p>
    <w:p w:rsidR="00D95EC5" w:rsidRPr="00D95EC5" w:rsidRDefault="00D95EC5" w:rsidP="00D95EC5">
      <w:pPr>
        <w:numPr>
          <w:ilvl w:val="0"/>
          <w:numId w:val="14"/>
        </w:numPr>
        <w:overflowPunct w:val="0"/>
        <w:autoSpaceDE w:val="0"/>
        <w:autoSpaceDN w:val="0"/>
        <w:adjustRightInd w:val="0"/>
        <w:jc w:val="both"/>
        <w:textAlignment w:val="baseline"/>
        <w:rPr>
          <w:i/>
        </w:rPr>
      </w:pPr>
      <w:r w:rsidRPr="00D95EC5">
        <w:rPr>
          <w:i/>
        </w:rPr>
        <w:t xml:space="preserve">Az egyedi urnasírhely, illetve az urnasírbolt használati ideje 20 év. Az urnasírhely alapdíja a sírhelyet és egy urna elhelyezésére szolgáló felépítmény elhelyezésének lehetőségét foglalja magában. </w:t>
      </w:r>
    </w:p>
    <w:p w:rsidR="00D95EC5" w:rsidRPr="00D95EC5" w:rsidRDefault="00D95EC5" w:rsidP="00D95EC5">
      <w:pPr>
        <w:ind w:left="360" w:firstLine="348"/>
        <w:jc w:val="both"/>
        <w:rPr>
          <w:i/>
        </w:rPr>
      </w:pPr>
      <w:r w:rsidRPr="00D95EC5">
        <w:rPr>
          <w:i/>
        </w:rPr>
        <w:t>A befogadóképesség bővíthető külön megváltási díj megfizetésével.</w:t>
      </w:r>
    </w:p>
    <w:p w:rsidR="00D95EC5" w:rsidRPr="00D95EC5" w:rsidRDefault="00D95EC5" w:rsidP="00D95EC5">
      <w:pPr>
        <w:jc w:val="both"/>
        <w:rPr>
          <w:i/>
        </w:rPr>
      </w:pPr>
    </w:p>
    <w:p w:rsidR="00D95EC5" w:rsidRPr="00D95EC5" w:rsidRDefault="00D95EC5" w:rsidP="00D95EC5">
      <w:pPr>
        <w:numPr>
          <w:ilvl w:val="0"/>
          <w:numId w:val="14"/>
        </w:numPr>
        <w:overflowPunct w:val="0"/>
        <w:autoSpaceDE w:val="0"/>
        <w:autoSpaceDN w:val="0"/>
        <w:adjustRightInd w:val="0"/>
        <w:jc w:val="both"/>
        <w:textAlignment w:val="baseline"/>
        <w:rPr>
          <w:i/>
        </w:rPr>
      </w:pPr>
      <w:r w:rsidRPr="00D95EC5">
        <w:rPr>
          <w:i/>
        </w:rPr>
        <w:t>Az urnasírhely befogadóképességének bővítése esetén az addig megfizetett alapdíj és bővítési díj a (2) be</w:t>
      </w:r>
      <w:r w:rsidR="004D7F36">
        <w:rPr>
          <w:i/>
        </w:rPr>
        <w:t xml:space="preserve">kezdés a) </w:t>
      </w:r>
      <w:r w:rsidRPr="00D95EC5">
        <w:rPr>
          <w:i/>
        </w:rPr>
        <w:t xml:space="preserve">pontjában foglaltak alapján (hátralévő idő beszámítása), vagy az eredeti rendelkezési idő lejártakor a teljes befogadóképesség figyelembevételével váltható újra. </w:t>
      </w:r>
    </w:p>
    <w:p w:rsidR="00D95EC5" w:rsidRPr="00D95EC5" w:rsidRDefault="00D95EC5" w:rsidP="00D95EC5">
      <w:pPr>
        <w:jc w:val="both"/>
        <w:rPr>
          <w:i/>
        </w:rPr>
      </w:pPr>
    </w:p>
    <w:p w:rsidR="00D95EC5" w:rsidRPr="00D95EC5" w:rsidRDefault="00D95EC5" w:rsidP="00D95EC5">
      <w:pPr>
        <w:numPr>
          <w:ilvl w:val="0"/>
          <w:numId w:val="14"/>
        </w:numPr>
        <w:tabs>
          <w:tab w:val="left" w:pos="0"/>
        </w:tabs>
        <w:overflowPunct w:val="0"/>
        <w:autoSpaceDE w:val="0"/>
        <w:autoSpaceDN w:val="0"/>
        <w:adjustRightInd w:val="0"/>
        <w:jc w:val="both"/>
        <w:textAlignment w:val="baseline"/>
        <w:rPr>
          <w:i/>
        </w:rPr>
      </w:pPr>
      <w:r w:rsidRPr="00D95EC5">
        <w:rPr>
          <w:i/>
        </w:rPr>
        <w:t>A szórókút alapdíja magába foglalja egy elhunyt hamvai elhelyezésének díját és az elhunyt adatait tartalmazó emléktábla elhelyezésének lehetőségét a díszparkot határoló emlékfalon.</w:t>
      </w:r>
    </w:p>
    <w:p w:rsidR="00005A46" w:rsidRPr="00C1097D" w:rsidRDefault="00005A46" w:rsidP="00D95EC5">
      <w:pPr>
        <w:pStyle w:val="Szvegtrzs3"/>
        <w:rPr>
          <w:b/>
          <w:sz w:val="24"/>
          <w:szCs w:val="24"/>
        </w:rPr>
      </w:pPr>
    </w:p>
    <w:p w:rsidR="007E5951" w:rsidRDefault="002018BD" w:rsidP="007E5951">
      <w:pPr>
        <w:jc w:val="center"/>
        <w:rPr>
          <w:b/>
        </w:rPr>
      </w:pPr>
      <w:r>
        <w:rPr>
          <w:b/>
        </w:rPr>
        <w:t>4</w:t>
      </w:r>
      <w:r w:rsidR="007E5951" w:rsidRPr="00C1097D">
        <w:rPr>
          <w:b/>
        </w:rPr>
        <w:t>. §</w:t>
      </w:r>
    </w:p>
    <w:p w:rsidR="007E5951" w:rsidRPr="00C1097D" w:rsidRDefault="007E5951" w:rsidP="007E5951">
      <w:pPr>
        <w:jc w:val="both"/>
      </w:pPr>
    </w:p>
    <w:p w:rsidR="007C381D" w:rsidRDefault="00D95EC5" w:rsidP="004B371F">
      <w:pPr>
        <w:pStyle w:val="Listaszerbekezds"/>
        <w:numPr>
          <w:ilvl w:val="0"/>
          <w:numId w:val="9"/>
        </w:numPr>
        <w:jc w:val="both"/>
      </w:pPr>
      <w:r>
        <w:t>A Rendelet 1. számú melléklete</w:t>
      </w:r>
      <w:r w:rsidR="007E5951" w:rsidRPr="00C1097D">
        <w:t xml:space="preserve"> helyébe </w:t>
      </w:r>
      <w:r w:rsidR="007C381D" w:rsidRPr="00C1097D">
        <w:t>j</w:t>
      </w:r>
      <w:r>
        <w:t>elen rendelet 1. számú melléklete</w:t>
      </w:r>
      <w:r w:rsidR="007C381D" w:rsidRPr="00C1097D">
        <w:t xml:space="preserve"> lép.</w:t>
      </w:r>
    </w:p>
    <w:p w:rsidR="007E5951" w:rsidRPr="00C1097D" w:rsidRDefault="007E5951" w:rsidP="00797A6A">
      <w:pPr>
        <w:rPr>
          <w:b/>
        </w:rPr>
      </w:pPr>
    </w:p>
    <w:p w:rsidR="007E5951" w:rsidRPr="00C1097D" w:rsidRDefault="00D95EC5" w:rsidP="007E5951">
      <w:pPr>
        <w:jc w:val="center"/>
        <w:rPr>
          <w:b/>
        </w:rPr>
      </w:pPr>
      <w:r>
        <w:rPr>
          <w:b/>
        </w:rPr>
        <w:t>5</w:t>
      </w:r>
      <w:r w:rsidR="007E5951" w:rsidRPr="00C1097D">
        <w:rPr>
          <w:b/>
        </w:rPr>
        <w:t>. §</w:t>
      </w:r>
    </w:p>
    <w:p w:rsidR="007E5951" w:rsidRPr="00C1097D" w:rsidRDefault="007E5951" w:rsidP="007E5951">
      <w:pPr>
        <w:jc w:val="both"/>
      </w:pPr>
    </w:p>
    <w:p w:rsidR="007E5951" w:rsidRPr="00C1097D" w:rsidRDefault="007E5951" w:rsidP="007E5951">
      <w:pPr>
        <w:jc w:val="both"/>
      </w:pPr>
      <w:r w:rsidRPr="00C1097D">
        <w:t>Jelen rendelet a kihirdetését követő napon lép hatál</w:t>
      </w:r>
      <w:r w:rsidR="00CF2A84">
        <w:t>yba és a hatályba lépést követő</w:t>
      </w:r>
      <w:r w:rsidR="007C381D">
        <w:t xml:space="preserve"> napon hatályát veszti, kihirdetéséről a jegyző a helyben szokásos módon gondoskodik.</w:t>
      </w:r>
    </w:p>
    <w:p w:rsidR="004A3DBE" w:rsidRPr="00C1097D" w:rsidRDefault="004A3DBE" w:rsidP="000A33C8">
      <w:pPr>
        <w:jc w:val="both"/>
      </w:pPr>
    </w:p>
    <w:p w:rsidR="004C6496" w:rsidRPr="00C1097D" w:rsidRDefault="004C6496" w:rsidP="000A33C8">
      <w:pPr>
        <w:jc w:val="both"/>
      </w:pPr>
    </w:p>
    <w:p w:rsidR="003542EC" w:rsidRPr="00C1097D" w:rsidRDefault="003542EC" w:rsidP="000A33C8">
      <w:pPr>
        <w:ind w:firstLine="708"/>
        <w:jc w:val="both"/>
        <w:rPr>
          <w:b/>
          <w:bCs/>
          <w:spacing w:val="-3"/>
        </w:rPr>
      </w:pPr>
      <w:r w:rsidRPr="00C1097D">
        <w:rPr>
          <w:b/>
          <w:bCs/>
          <w:spacing w:val="-3"/>
        </w:rPr>
        <w:t xml:space="preserve">Dr. Molnár György                                                                      Dióssi Csaba </w:t>
      </w:r>
    </w:p>
    <w:p w:rsidR="003542EC" w:rsidRPr="00C1097D" w:rsidRDefault="003542EC" w:rsidP="000A33C8">
      <w:pPr>
        <w:jc w:val="both"/>
        <w:rPr>
          <w:b/>
          <w:bCs/>
          <w:spacing w:val="-3"/>
        </w:rPr>
      </w:pPr>
      <w:r w:rsidRPr="00C1097D">
        <w:rPr>
          <w:b/>
          <w:bCs/>
          <w:spacing w:val="-3"/>
        </w:rPr>
        <w:t>                       jegyző                                                                                   polgármester</w:t>
      </w:r>
    </w:p>
    <w:p w:rsidR="003542EC" w:rsidRPr="00C1097D" w:rsidRDefault="003542EC" w:rsidP="000A33C8">
      <w:pPr>
        <w:jc w:val="both"/>
        <w:rPr>
          <w:u w:val="single"/>
        </w:rPr>
      </w:pPr>
    </w:p>
    <w:p w:rsidR="008542E9" w:rsidRDefault="008542E9" w:rsidP="003767DD"/>
    <w:p w:rsidR="008542E9" w:rsidRDefault="008542E9" w:rsidP="003767DD"/>
    <w:p w:rsidR="008542E9" w:rsidRPr="00C1097D" w:rsidRDefault="008542E9" w:rsidP="003767DD"/>
    <w:p w:rsidR="007E5951" w:rsidRPr="004004DD" w:rsidRDefault="004004DD" w:rsidP="004004DD">
      <w:pPr>
        <w:jc w:val="center"/>
        <w:rPr>
          <w:b/>
        </w:rPr>
      </w:pPr>
      <w:r w:rsidRPr="004004DD">
        <w:rPr>
          <w:b/>
        </w:rPr>
        <w:t>INDOKOLÁS</w:t>
      </w:r>
    </w:p>
    <w:p w:rsidR="005B3D69" w:rsidRDefault="005B3D69" w:rsidP="003767DD"/>
    <w:p w:rsidR="005B3D69" w:rsidRDefault="005B3D69" w:rsidP="003767DD"/>
    <w:p w:rsidR="004004DD" w:rsidRPr="00E668AB" w:rsidRDefault="004004DD" w:rsidP="00E668AB">
      <w:pPr>
        <w:jc w:val="center"/>
        <w:rPr>
          <w:b/>
        </w:rPr>
      </w:pPr>
      <w:r w:rsidRPr="00E668AB">
        <w:rPr>
          <w:b/>
        </w:rPr>
        <w:t>1.§-hoz</w:t>
      </w:r>
    </w:p>
    <w:p w:rsidR="004004DD" w:rsidRDefault="004004DD" w:rsidP="003767DD"/>
    <w:p w:rsidR="007E4862" w:rsidRDefault="004004DD" w:rsidP="004004DD">
      <w:pPr>
        <w:jc w:val="both"/>
      </w:pPr>
      <w:r w:rsidRPr="004004DD">
        <w:t xml:space="preserve">A </w:t>
      </w:r>
      <w:r w:rsidR="007E4862">
        <w:t>temetési helyeket szükséges kiegészíteni a hamvasztásos temetkezés feltételeinek biztosítása miatt.</w:t>
      </w:r>
    </w:p>
    <w:p w:rsidR="007E4862" w:rsidRDefault="007E4862" w:rsidP="004004DD">
      <w:pPr>
        <w:jc w:val="both"/>
      </w:pPr>
    </w:p>
    <w:p w:rsidR="004004DD" w:rsidRPr="00E668AB" w:rsidRDefault="004004DD" w:rsidP="00E668AB">
      <w:pPr>
        <w:jc w:val="center"/>
        <w:rPr>
          <w:b/>
        </w:rPr>
      </w:pPr>
      <w:r w:rsidRPr="00E668AB">
        <w:rPr>
          <w:b/>
        </w:rPr>
        <w:t>2. §-hoz</w:t>
      </w:r>
    </w:p>
    <w:p w:rsidR="00E668AB" w:rsidRDefault="00E668AB" w:rsidP="00E668AB">
      <w:pPr>
        <w:jc w:val="center"/>
      </w:pPr>
    </w:p>
    <w:p w:rsidR="004004DD" w:rsidRDefault="007E4862" w:rsidP="004004DD">
      <w:pPr>
        <w:jc w:val="both"/>
      </w:pPr>
      <w:r>
        <w:t>A szórókút osszárium meghatározása és technikai kivitelezését szükséges a rendeletben megjeleníteni.</w:t>
      </w:r>
    </w:p>
    <w:p w:rsidR="004004DD" w:rsidRDefault="004004DD" w:rsidP="004004DD">
      <w:pPr>
        <w:jc w:val="both"/>
      </w:pPr>
    </w:p>
    <w:p w:rsidR="004004DD" w:rsidRDefault="008542E9" w:rsidP="00E668AB">
      <w:pPr>
        <w:jc w:val="center"/>
        <w:rPr>
          <w:b/>
        </w:rPr>
      </w:pPr>
      <w:r>
        <w:rPr>
          <w:b/>
        </w:rPr>
        <w:t>3.§</w:t>
      </w:r>
      <w:r w:rsidR="004004DD" w:rsidRPr="00E668AB">
        <w:rPr>
          <w:b/>
        </w:rPr>
        <w:t>-hoz</w:t>
      </w:r>
    </w:p>
    <w:p w:rsidR="007E4862" w:rsidRPr="00E668AB" w:rsidRDefault="007E4862" w:rsidP="00E668AB">
      <w:pPr>
        <w:jc w:val="center"/>
        <w:rPr>
          <w:b/>
        </w:rPr>
      </w:pPr>
    </w:p>
    <w:p w:rsidR="004004DD" w:rsidRDefault="007E4862" w:rsidP="004004DD">
      <w:pPr>
        <w:jc w:val="both"/>
      </w:pPr>
      <w:r>
        <w:t>A szórókút osszárium új temetkezési lehetőségével szükséges a</w:t>
      </w:r>
      <w:r w:rsidR="004D7F36">
        <w:t>nnak díját is meghatározni.</w:t>
      </w:r>
    </w:p>
    <w:p w:rsidR="004004DD" w:rsidRPr="004004DD" w:rsidRDefault="004004DD" w:rsidP="004004DD">
      <w:pPr>
        <w:jc w:val="both"/>
      </w:pPr>
    </w:p>
    <w:p w:rsidR="004004DD" w:rsidRPr="00E668AB" w:rsidRDefault="008542E9" w:rsidP="00E668AB">
      <w:pPr>
        <w:jc w:val="center"/>
        <w:rPr>
          <w:b/>
        </w:rPr>
      </w:pPr>
      <w:r>
        <w:rPr>
          <w:b/>
        </w:rPr>
        <w:t>4</w:t>
      </w:r>
      <w:r w:rsidR="004004DD" w:rsidRPr="00E668AB">
        <w:rPr>
          <w:b/>
        </w:rPr>
        <w:t>.§-hoz</w:t>
      </w:r>
    </w:p>
    <w:p w:rsidR="00E668AB" w:rsidRDefault="00E668AB" w:rsidP="00E668AB">
      <w:pPr>
        <w:jc w:val="center"/>
      </w:pPr>
    </w:p>
    <w:p w:rsidR="008542E9" w:rsidRDefault="007E4862" w:rsidP="007E4862">
      <w:pPr>
        <w:jc w:val="both"/>
      </w:pPr>
      <w:r>
        <w:t>A temetkezésről szóló 1999. évi XLIII. törvény szerint az önkormányzat a díjakat felülvizsgálja.</w:t>
      </w:r>
    </w:p>
    <w:p w:rsidR="005B3D69" w:rsidRDefault="005B3D69" w:rsidP="003767DD"/>
    <w:p w:rsidR="00797A6A" w:rsidRPr="004914BF" w:rsidRDefault="00797A6A" w:rsidP="00797A6A">
      <w:pPr>
        <w:tabs>
          <w:tab w:val="left" w:pos="6660"/>
        </w:tabs>
        <w:jc w:val="center"/>
        <w:rPr>
          <w:b/>
        </w:rPr>
      </w:pPr>
      <w:r w:rsidRPr="004914BF">
        <w:rPr>
          <w:b/>
        </w:rPr>
        <w:t>ELŐZETES HATÁSVIZSGÁLATI LAP</w:t>
      </w:r>
    </w:p>
    <w:p w:rsidR="007E4862" w:rsidRPr="007E4862" w:rsidRDefault="007E4862" w:rsidP="007E4862">
      <w:pPr>
        <w:jc w:val="center"/>
        <w:rPr>
          <w:b/>
          <w:bCs/>
          <w:i/>
          <w:iCs/>
        </w:rPr>
      </w:pPr>
      <w:r w:rsidRPr="007E4862">
        <w:rPr>
          <w:b/>
          <w:bCs/>
          <w:i/>
          <w:iCs/>
        </w:rPr>
        <w:t>21/2006. (VI.30.) önkormányzati rendeletének módosításáról</w:t>
      </w:r>
    </w:p>
    <w:p w:rsidR="00797A6A" w:rsidRPr="004914BF" w:rsidRDefault="00797A6A" w:rsidP="007E4862">
      <w:pPr>
        <w:jc w:val="center"/>
        <w:rPr>
          <w:b/>
          <w:bCs/>
          <w:i/>
          <w:iCs/>
        </w:rPr>
      </w:pPr>
      <w:r w:rsidRPr="004914BF">
        <w:rPr>
          <w:b/>
          <w:bCs/>
          <w:i/>
          <w:iCs/>
        </w:rPr>
        <w:t>(A jogalkotásról szóló 2010. évi CXXX. törvény 17.§-a alapján)</w:t>
      </w:r>
    </w:p>
    <w:p w:rsidR="00797A6A" w:rsidRPr="004914BF" w:rsidRDefault="00797A6A" w:rsidP="00797A6A">
      <w:pPr>
        <w:jc w:val="center"/>
        <w:rPr>
          <w:b/>
          <w:i/>
        </w:rPr>
      </w:pPr>
    </w:p>
    <w:p w:rsidR="00797A6A" w:rsidRPr="004914BF" w:rsidRDefault="00797A6A" w:rsidP="00797A6A">
      <w:pPr>
        <w:spacing w:after="120"/>
        <w:jc w:val="both"/>
        <w:rPr>
          <w:b/>
        </w:rPr>
      </w:pPr>
      <w:r w:rsidRPr="004914BF">
        <w:rPr>
          <w:b/>
        </w:rPr>
        <w:t>1. Társadalmi hatások</w:t>
      </w:r>
    </w:p>
    <w:p w:rsidR="00797A6A" w:rsidRPr="004914BF" w:rsidRDefault="00797A6A" w:rsidP="00797A6A">
      <w:pPr>
        <w:spacing w:after="120"/>
        <w:jc w:val="both"/>
      </w:pPr>
      <w:r w:rsidRPr="004914BF">
        <w:t>Társadalmi hatást nem von maga után.</w:t>
      </w:r>
    </w:p>
    <w:p w:rsidR="00797A6A" w:rsidRPr="004914BF" w:rsidRDefault="00797A6A" w:rsidP="00797A6A">
      <w:pPr>
        <w:spacing w:after="120"/>
        <w:jc w:val="both"/>
        <w:rPr>
          <w:b/>
        </w:rPr>
      </w:pPr>
      <w:r w:rsidRPr="004914BF">
        <w:rPr>
          <w:b/>
        </w:rPr>
        <w:t>2. Gazdasági, költségvetési hatások</w:t>
      </w:r>
    </w:p>
    <w:p w:rsidR="00797A6A" w:rsidRPr="004914BF" w:rsidRDefault="00797A6A" w:rsidP="00797A6A">
      <w:pPr>
        <w:spacing w:after="120"/>
        <w:jc w:val="both"/>
      </w:pPr>
      <w:r w:rsidRPr="004914BF">
        <w:t>Gazdasági, költségvet</w:t>
      </w:r>
      <w:r>
        <w:t>ési kihatása nem jelentős</w:t>
      </w:r>
      <w:r w:rsidRPr="004914BF">
        <w:t>.</w:t>
      </w:r>
    </w:p>
    <w:p w:rsidR="00797A6A" w:rsidRPr="004914BF" w:rsidRDefault="00797A6A" w:rsidP="00797A6A">
      <w:pPr>
        <w:spacing w:after="120"/>
        <w:jc w:val="both"/>
        <w:rPr>
          <w:b/>
        </w:rPr>
      </w:pPr>
      <w:r w:rsidRPr="004914BF">
        <w:rPr>
          <w:b/>
        </w:rPr>
        <w:t>3. Környezeti hatások</w:t>
      </w:r>
    </w:p>
    <w:p w:rsidR="00797A6A" w:rsidRPr="004914BF" w:rsidRDefault="00797A6A" w:rsidP="00797A6A">
      <w:pPr>
        <w:spacing w:after="120"/>
        <w:jc w:val="both"/>
      </w:pPr>
      <w:r w:rsidRPr="004914BF">
        <w:t>Környezeti hatásokat nem von maga után.</w:t>
      </w:r>
    </w:p>
    <w:p w:rsidR="00797A6A" w:rsidRPr="004914BF" w:rsidRDefault="00797A6A" w:rsidP="00797A6A">
      <w:pPr>
        <w:spacing w:after="120"/>
        <w:jc w:val="both"/>
        <w:rPr>
          <w:b/>
        </w:rPr>
      </w:pPr>
      <w:r w:rsidRPr="004914BF">
        <w:rPr>
          <w:b/>
        </w:rPr>
        <w:t>4. Egészségi követelmények</w:t>
      </w:r>
    </w:p>
    <w:p w:rsidR="00797A6A" w:rsidRPr="004914BF" w:rsidRDefault="00797A6A" w:rsidP="00797A6A">
      <w:pPr>
        <w:spacing w:after="120"/>
        <w:jc w:val="both"/>
      </w:pPr>
      <w:r w:rsidRPr="004914BF">
        <w:t>Egészségügyi követelmények nincsenek.</w:t>
      </w:r>
    </w:p>
    <w:p w:rsidR="00797A6A" w:rsidRPr="004914BF" w:rsidRDefault="00797A6A" w:rsidP="00797A6A">
      <w:pPr>
        <w:spacing w:after="120"/>
        <w:jc w:val="both"/>
        <w:rPr>
          <w:b/>
        </w:rPr>
      </w:pPr>
      <w:r w:rsidRPr="004914BF">
        <w:rPr>
          <w:b/>
        </w:rPr>
        <w:t>5. Adminisztratív terheket befolyásoló hatások</w:t>
      </w:r>
    </w:p>
    <w:p w:rsidR="00797A6A" w:rsidRPr="004914BF" w:rsidRDefault="00797A6A" w:rsidP="00797A6A">
      <w:pPr>
        <w:spacing w:after="120"/>
        <w:jc w:val="both"/>
      </w:pPr>
      <w:r w:rsidRPr="004914BF">
        <w:t>A módosítás adminisztrációs terheket nem von maga után.</w:t>
      </w:r>
    </w:p>
    <w:p w:rsidR="00797A6A" w:rsidRDefault="00797A6A" w:rsidP="00797A6A">
      <w:pPr>
        <w:spacing w:after="120"/>
        <w:jc w:val="both"/>
        <w:rPr>
          <w:b/>
        </w:rPr>
      </w:pPr>
      <w:r w:rsidRPr="004914BF">
        <w:rPr>
          <w:b/>
        </w:rPr>
        <w:t>6. A jogszabály megalkotásának szükségessége, a jogalkotás elmaradásának várható következményei</w:t>
      </w:r>
    </w:p>
    <w:p w:rsidR="00797A6A" w:rsidRPr="00797A6A" w:rsidRDefault="00797A6A" w:rsidP="00797A6A">
      <w:pPr>
        <w:spacing w:after="120"/>
        <w:jc w:val="both"/>
      </w:pPr>
      <w:r w:rsidRPr="00797A6A">
        <w:t>Nem releváns.</w:t>
      </w:r>
    </w:p>
    <w:p w:rsidR="00797A6A" w:rsidRPr="004914BF" w:rsidRDefault="00797A6A" w:rsidP="00797A6A">
      <w:pPr>
        <w:jc w:val="both"/>
        <w:rPr>
          <w:b/>
        </w:rPr>
      </w:pPr>
      <w:r w:rsidRPr="004914BF">
        <w:rPr>
          <w:b/>
        </w:rPr>
        <w:t>7. A jogszabály alkalmazásához szükséges személyi, szervezeti, tárgyi és pénzügyi feltételek</w:t>
      </w:r>
    </w:p>
    <w:p w:rsidR="004D7F36" w:rsidRDefault="00797A6A" w:rsidP="003767DD">
      <w:r>
        <w:t>Rendelkezésre állnak.</w:t>
      </w:r>
    </w:p>
    <w:p w:rsidR="00DF2D26" w:rsidRDefault="00DF2D26" w:rsidP="007E5951"/>
    <w:p w:rsidR="00DF2D26" w:rsidRPr="00DF2D26" w:rsidRDefault="00DF2D26" w:rsidP="004D7F36">
      <w:pPr>
        <w:pStyle w:val="Listaszerbekezds"/>
        <w:numPr>
          <w:ilvl w:val="0"/>
          <w:numId w:val="15"/>
        </w:numPr>
        <w:jc w:val="right"/>
        <w:rPr>
          <w:b/>
        </w:rPr>
      </w:pPr>
      <w:r w:rsidRPr="00DF2D26">
        <w:rPr>
          <w:b/>
        </w:rPr>
        <w:t>sz. melléklet</w:t>
      </w:r>
    </w:p>
    <w:p w:rsidR="00DF2D26" w:rsidRDefault="00DF2D26" w:rsidP="00D23D35">
      <w:pPr>
        <w:jc w:val="right"/>
      </w:pPr>
    </w:p>
    <w:p w:rsidR="00DF2D26" w:rsidRDefault="00DF2D26" w:rsidP="007E5951"/>
    <w:p w:rsidR="00DF2D26" w:rsidRPr="00864841" w:rsidRDefault="00DF2D26" w:rsidP="00DF2D26">
      <w:pPr>
        <w:jc w:val="both"/>
      </w:pPr>
      <w:r w:rsidRPr="00864841">
        <w:rPr>
          <w:b/>
        </w:rPr>
        <w:t xml:space="preserve">I.  A temetői létesítmények igénybevételéért a temetkezési szolgáltatók által fizetendő </w:t>
      </w:r>
      <w:r w:rsidR="0070520F">
        <w:rPr>
          <w:b/>
        </w:rPr>
        <w:t xml:space="preserve">nettó </w:t>
      </w:r>
      <w:r w:rsidRPr="00864841">
        <w:rPr>
          <w:b/>
        </w:rPr>
        <w:t>díjak:</w:t>
      </w:r>
    </w:p>
    <w:p w:rsidR="00DF2D26" w:rsidRPr="00864841" w:rsidRDefault="00DF2D26" w:rsidP="00DF2D26">
      <w:pPr>
        <w:jc w:val="both"/>
      </w:pPr>
      <w:r w:rsidRPr="00864841">
        <w:t>- sírhely első alkalommal történő kiásása:</w:t>
      </w:r>
    </w:p>
    <w:p w:rsidR="00DF2D26" w:rsidRPr="00864841" w:rsidRDefault="00DF2D26" w:rsidP="00DF2D26">
      <w:pPr>
        <w:numPr>
          <w:ilvl w:val="0"/>
          <w:numId w:val="16"/>
        </w:numPr>
        <w:overflowPunct w:val="0"/>
        <w:autoSpaceDE w:val="0"/>
        <w:autoSpaceDN w:val="0"/>
        <w:adjustRightInd w:val="0"/>
        <w:jc w:val="both"/>
      </w:pPr>
      <w:r w:rsidRPr="00864841">
        <w:t xml:space="preserve">egyes felnőtt : </w:t>
      </w:r>
      <w:r>
        <w:tab/>
        <w:t xml:space="preserve">30.000,- </w:t>
      </w:r>
      <w:r w:rsidRPr="00864841">
        <w:t>Ft</w:t>
      </w:r>
    </w:p>
    <w:p w:rsidR="00DF2D26" w:rsidRPr="00864841" w:rsidRDefault="00DF2D26" w:rsidP="00DF2D26">
      <w:pPr>
        <w:numPr>
          <w:ilvl w:val="0"/>
          <w:numId w:val="16"/>
        </w:numPr>
        <w:overflowPunct w:val="0"/>
        <w:autoSpaceDE w:val="0"/>
        <w:autoSpaceDN w:val="0"/>
        <w:adjustRightInd w:val="0"/>
        <w:jc w:val="both"/>
      </w:pPr>
      <w:r w:rsidRPr="00864841">
        <w:t xml:space="preserve">kettős felnőtt:  </w:t>
      </w:r>
      <w:r>
        <w:tab/>
        <w:t>45.000,-</w:t>
      </w:r>
      <w:r w:rsidRPr="00864841">
        <w:t xml:space="preserve"> Ft</w:t>
      </w:r>
    </w:p>
    <w:p w:rsidR="00DF2D26" w:rsidRPr="00864841" w:rsidRDefault="00DF2D26" w:rsidP="00DF2D26">
      <w:pPr>
        <w:numPr>
          <w:ilvl w:val="0"/>
          <w:numId w:val="16"/>
        </w:numPr>
        <w:overflowPunct w:val="0"/>
        <w:autoSpaceDE w:val="0"/>
        <w:autoSpaceDN w:val="0"/>
        <w:adjustRightInd w:val="0"/>
        <w:jc w:val="both"/>
      </w:pPr>
      <w:r w:rsidRPr="00864841">
        <w:t xml:space="preserve">gyermek:           </w:t>
      </w:r>
      <w:r>
        <w:tab/>
      </w:r>
      <w:smartTag w:uri="urn:schemas-microsoft-com:office:smarttags" w:element="metricconverter">
        <w:smartTagPr>
          <w:attr w:name="ProductID" w:val="5.000 Ft"/>
        </w:smartTagPr>
        <w:r w:rsidRPr="00864841">
          <w:t>5.000 Ft</w:t>
        </w:r>
      </w:smartTag>
    </w:p>
    <w:p w:rsidR="00DF2D26" w:rsidRPr="00864841" w:rsidRDefault="00DF2D26" w:rsidP="00DF2D26">
      <w:pPr>
        <w:numPr>
          <w:ilvl w:val="0"/>
          <w:numId w:val="16"/>
        </w:numPr>
        <w:overflowPunct w:val="0"/>
        <w:autoSpaceDE w:val="0"/>
        <w:autoSpaceDN w:val="0"/>
        <w:adjustRightInd w:val="0"/>
        <w:jc w:val="both"/>
      </w:pPr>
      <w:r w:rsidRPr="00864841">
        <w:t xml:space="preserve">urna:                  </w:t>
      </w:r>
      <w:r>
        <w:tab/>
        <w:t>12.000,-</w:t>
      </w:r>
      <w:r w:rsidRPr="00864841">
        <w:t xml:space="preserve"> Ft</w:t>
      </w:r>
    </w:p>
    <w:p w:rsidR="0095136E" w:rsidRPr="00864841" w:rsidRDefault="0095136E" w:rsidP="0095136E">
      <w:pPr>
        <w:jc w:val="both"/>
      </w:pPr>
      <w:r>
        <w:t xml:space="preserve">- </w:t>
      </w:r>
      <w:r w:rsidRPr="00864841">
        <w:t xml:space="preserve">- sírhely mélyítése: </w:t>
      </w:r>
      <w:r w:rsidRPr="00864841">
        <w:tab/>
      </w:r>
      <w:r w:rsidRPr="00864841">
        <w:tab/>
      </w:r>
      <w:r w:rsidRPr="00864841">
        <w:tab/>
      </w:r>
      <w:r w:rsidRPr="00864841">
        <w:tab/>
      </w:r>
      <w:r w:rsidRPr="00864841">
        <w:tab/>
      </w:r>
      <w:r w:rsidRPr="00864841">
        <w:tab/>
      </w:r>
      <w:r w:rsidRPr="00864841">
        <w:tab/>
      </w:r>
      <w:r w:rsidRPr="00864841">
        <w:tab/>
        <w:t xml:space="preserve">  </w:t>
      </w:r>
      <w:r>
        <w:tab/>
      </w:r>
      <w:r w:rsidRPr="00864841">
        <w:t>10.000</w:t>
      </w:r>
      <w:r>
        <w:t>,-</w:t>
      </w:r>
      <w:r w:rsidRPr="00864841">
        <w:t xml:space="preserve"> Ft</w:t>
      </w:r>
    </w:p>
    <w:p w:rsidR="00DF2D26" w:rsidRPr="00864841" w:rsidRDefault="00DF2D26" w:rsidP="00DF2D26">
      <w:pPr>
        <w:jc w:val="both"/>
      </w:pPr>
      <w:r w:rsidRPr="00864841">
        <w:t>-  ravatalozó használati díja</w:t>
      </w:r>
      <w:r w:rsidR="0095136E">
        <w:t>temetőfenntartási hozzájárulással együtt</w:t>
      </w:r>
      <w:r w:rsidRPr="00864841">
        <w:t>:</w:t>
      </w:r>
      <w:r w:rsidRPr="00864841">
        <w:tab/>
      </w:r>
      <w:r w:rsidR="0095136E">
        <w:t xml:space="preserve"> </w:t>
      </w:r>
      <w:r>
        <w:t>30.000,-</w:t>
      </w:r>
      <w:r w:rsidRPr="00864841">
        <w:t xml:space="preserve"> Ft/alkalom</w:t>
      </w:r>
    </w:p>
    <w:p w:rsidR="00DF2D26" w:rsidRPr="00864841" w:rsidRDefault="00DF2D26" w:rsidP="00DF2D26">
      <w:pPr>
        <w:jc w:val="both"/>
      </w:pPr>
      <w:r w:rsidRPr="00864841">
        <w:t>- halotthűtés díja:</w:t>
      </w:r>
      <w:r w:rsidRPr="00864841">
        <w:tab/>
      </w:r>
      <w:r w:rsidRPr="00864841">
        <w:tab/>
      </w:r>
      <w:r w:rsidRPr="00864841">
        <w:tab/>
      </w:r>
      <w:r w:rsidRPr="00864841">
        <w:tab/>
      </w:r>
      <w:r w:rsidRPr="00864841">
        <w:tab/>
      </w:r>
      <w:r w:rsidRPr="00864841">
        <w:tab/>
      </w:r>
      <w:r w:rsidRPr="00864841">
        <w:tab/>
      </w:r>
      <w:r w:rsidRPr="00864841">
        <w:tab/>
        <w:t xml:space="preserve">  </w:t>
      </w:r>
      <w:r>
        <w:t>3.000,-</w:t>
      </w:r>
      <w:r w:rsidRPr="00864841">
        <w:t xml:space="preserve">/fő/nap </w:t>
      </w:r>
    </w:p>
    <w:p w:rsidR="00DF2D26" w:rsidRPr="00864841" w:rsidRDefault="00DF2D26" w:rsidP="00DF2D26">
      <w:pPr>
        <w:jc w:val="both"/>
      </w:pPr>
      <w:r w:rsidRPr="00864841">
        <w:t xml:space="preserve">- halott átvétel munkaidőben: </w:t>
      </w:r>
      <w:r w:rsidRPr="00864841">
        <w:tab/>
      </w:r>
      <w:r w:rsidRPr="00864841">
        <w:tab/>
      </w:r>
      <w:r w:rsidRPr="00864841">
        <w:tab/>
      </w:r>
      <w:r w:rsidRPr="00864841">
        <w:tab/>
      </w:r>
      <w:r w:rsidRPr="00864841">
        <w:tab/>
      </w:r>
      <w:r w:rsidRPr="00864841">
        <w:tab/>
        <w:t xml:space="preserve">  </w:t>
      </w:r>
      <w:r w:rsidR="0095136E">
        <w:t>6</w:t>
      </w:r>
      <w:r>
        <w:t>.000,-</w:t>
      </w:r>
      <w:r w:rsidRPr="00864841">
        <w:t xml:space="preserve"> Ft</w:t>
      </w:r>
    </w:p>
    <w:p w:rsidR="00DF2D26" w:rsidRDefault="00DF2D26" w:rsidP="00DF2D26">
      <w:pPr>
        <w:jc w:val="both"/>
      </w:pPr>
      <w:r w:rsidRPr="00864841">
        <w:t xml:space="preserve">- halott átvétel munkaidőn kívül: </w:t>
      </w:r>
      <w:r w:rsidRPr="00864841">
        <w:tab/>
      </w:r>
      <w:r w:rsidRPr="00864841">
        <w:tab/>
      </w:r>
      <w:r w:rsidRPr="00864841">
        <w:tab/>
      </w:r>
      <w:r w:rsidRPr="00864841">
        <w:tab/>
      </w:r>
      <w:r w:rsidRPr="00864841">
        <w:tab/>
      </w:r>
      <w:r w:rsidRPr="00864841">
        <w:tab/>
        <w:t xml:space="preserve">  </w:t>
      </w:r>
      <w:r w:rsidR="0095136E">
        <w:t>7</w:t>
      </w:r>
      <w:r>
        <w:t>.000,-</w:t>
      </w:r>
      <w:r w:rsidRPr="00864841">
        <w:t xml:space="preserve"> Ft</w:t>
      </w:r>
    </w:p>
    <w:p w:rsidR="0095136E" w:rsidRPr="00864841" w:rsidRDefault="0095136E" w:rsidP="00DF2D26">
      <w:pPr>
        <w:jc w:val="both"/>
      </w:pPr>
      <w:r>
        <w:t>- szórókút üzemeltetési díja:</w:t>
      </w:r>
      <w:r>
        <w:tab/>
      </w:r>
      <w:r>
        <w:tab/>
      </w:r>
      <w:r>
        <w:tab/>
      </w:r>
      <w:r>
        <w:tab/>
      </w:r>
      <w:r>
        <w:tab/>
      </w:r>
      <w:r>
        <w:tab/>
      </w:r>
      <w:r>
        <w:tab/>
        <w:t>15.000,- Ft/alkalom</w:t>
      </w:r>
    </w:p>
    <w:p w:rsidR="00DF2D26" w:rsidRPr="00864841" w:rsidRDefault="00DF2D26" w:rsidP="00DF2D26">
      <w:pPr>
        <w:jc w:val="both"/>
      </w:pPr>
      <w:r w:rsidRPr="00864841">
        <w:tab/>
      </w:r>
    </w:p>
    <w:p w:rsidR="00DF2D26" w:rsidRPr="00864841" w:rsidRDefault="00DF2D26" w:rsidP="00DF2D26">
      <w:pPr>
        <w:jc w:val="both"/>
      </w:pPr>
      <w:r w:rsidRPr="00864841">
        <w:rPr>
          <w:b/>
        </w:rPr>
        <w:t>II. A temetkezési szolgáltatók kivételével a temetőben vállalkozásszerűen munkát végzők által fizetendő temetőfenntartási hozzájárulás:</w:t>
      </w:r>
    </w:p>
    <w:p w:rsidR="00DF2D26" w:rsidRPr="00864841" w:rsidRDefault="00DF2D26" w:rsidP="00DF2D26">
      <w:pPr>
        <w:jc w:val="both"/>
      </w:pPr>
      <w:r w:rsidRPr="00864841">
        <w:t>- Temetőfenntartási hozzájárulás</w:t>
      </w:r>
      <w:r w:rsidR="0095136E">
        <w:t xml:space="preserve"> ravatalozó használata nélkül</w:t>
      </w:r>
      <w:r w:rsidRPr="00864841">
        <w:t xml:space="preserve">: </w:t>
      </w:r>
      <w:r w:rsidRPr="00864841">
        <w:tab/>
      </w:r>
      <w:r w:rsidRPr="00864841">
        <w:tab/>
      </w:r>
      <w:r w:rsidRPr="00864841">
        <w:tab/>
      </w:r>
      <w:r w:rsidRPr="00864841">
        <w:tab/>
      </w:r>
      <w:r w:rsidRPr="00864841">
        <w:tab/>
      </w:r>
      <w:r w:rsidRPr="00864841">
        <w:tab/>
      </w:r>
      <w:r>
        <w:t>15.000,-</w:t>
      </w:r>
      <w:r w:rsidRPr="00864841">
        <w:t xml:space="preserve"> Ft/alkalom</w:t>
      </w:r>
    </w:p>
    <w:p w:rsidR="00DF2D26" w:rsidRPr="00864841" w:rsidRDefault="00DF2D26" w:rsidP="00DF2D26">
      <w:pPr>
        <w:jc w:val="both"/>
      </w:pPr>
      <w:r w:rsidRPr="00864841">
        <w:t>- munkavégzés új síremlék állítása:</w:t>
      </w:r>
      <w:r w:rsidRPr="00864841">
        <w:tab/>
      </w:r>
      <w:r w:rsidRPr="00864841">
        <w:tab/>
      </w:r>
      <w:r w:rsidRPr="00864841">
        <w:tab/>
      </w:r>
      <w:r w:rsidRPr="00864841">
        <w:tab/>
      </w:r>
      <w:r w:rsidRPr="00864841">
        <w:tab/>
      </w:r>
      <w:r w:rsidRPr="00864841">
        <w:tab/>
      </w:r>
      <w:r>
        <w:t>10.000,-</w:t>
      </w:r>
      <w:r w:rsidRPr="00864841">
        <w:t xml:space="preserve"> Ft/síremlék </w:t>
      </w:r>
    </w:p>
    <w:p w:rsidR="00DF2D26" w:rsidRPr="00864841" w:rsidRDefault="00DF2D26" w:rsidP="00DF2D26">
      <w:pPr>
        <w:jc w:val="both"/>
      </w:pPr>
      <w:r w:rsidRPr="00864841">
        <w:t xml:space="preserve">   </w:t>
      </w:r>
      <w:r w:rsidRPr="00864841">
        <w:tab/>
        <w:t xml:space="preserve">     síremlék javítása esetén:</w:t>
      </w:r>
      <w:r w:rsidRPr="00864841">
        <w:rPr>
          <w:b/>
        </w:rPr>
        <w:t xml:space="preserve"> </w:t>
      </w:r>
      <w:r w:rsidRPr="00864841">
        <w:rPr>
          <w:b/>
        </w:rPr>
        <w:tab/>
      </w:r>
      <w:r w:rsidRPr="00864841">
        <w:rPr>
          <w:b/>
        </w:rPr>
        <w:tab/>
      </w:r>
      <w:r w:rsidRPr="00864841">
        <w:rPr>
          <w:b/>
        </w:rPr>
        <w:tab/>
      </w:r>
      <w:r w:rsidRPr="00864841">
        <w:rPr>
          <w:b/>
        </w:rPr>
        <w:tab/>
      </w:r>
      <w:r w:rsidRPr="00864841">
        <w:rPr>
          <w:b/>
        </w:rPr>
        <w:tab/>
      </w:r>
      <w:r w:rsidRPr="00864841">
        <w:rPr>
          <w:b/>
        </w:rPr>
        <w:tab/>
      </w:r>
      <w:r>
        <w:t xml:space="preserve">5.000,- </w:t>
      </w:r>
      <w:r w:rsidRPr="00864841">
        <w:t xml:space="preserve">Ft/síremlék </w:t>
      </w:r>
    </w:p>
    <w:p w:rsidR="00DF2D26" w:rsidRPr="00864841" w:rsidRDefault="00DF2D26" w:rsidP="00DF2D26">
      <w:pPr>
        <w:jc w:val="both"/>
      </w:pPr>
      <w:r w:rsidRPr="00864841">
        <w:t xml:space="preserve">- hulladék elhelyezés </w:t>
      </w:r>
      <w:r w:rsidR="0095136E">
        <w:t>síremlék bontás esetén (max 2 m3)</w:t>
      </w:r>
      <w:r w:rsidRPr="00864841">
        <w:tab/>
      </w:r>
      <w:r w:rsidRPr="00864841">
        <w:tab/>
      </w:r>
      <w:r w:rsidRPr="00864841">
        <w:tab/>
      </w:r>
      <w:r w:rsidRPr="00864841">
        <w:tab/>
      </w:r>
      <w:r w:rsidRPr="00864841">
        <w:tab/>
      </w:r>
      <w:r>
        <w:t>10.000,-</w:t>
      </w:r>
      <w:r w:rsidRPr="00864841">
        <w:t>Ft/alkalom</w:t>
      </w:r>
    </w:p>
    <w:p w:rsidR="00DF2D26" w:rsidRPr="00864841" w:rsidRDefault="00DF2D26" w:rsidP="00DF2D26">
      <w:pPr>
        <w:jc w:val="both"/>
      </w:pPr>
    </w:p>
    <w:p w:rsidR="00DF2D26" w:rsidRPr="00864841" w:rsidRDefault="00DF2D26" w:rsidP="00DF2D26">
      <w:pPr>
        <w:jc w:val="both"/>
      </w:pPr>
      <w:r w:rsidRPr="00864841">
        <w:rPr>
          <w:b/>
        </w:rPr>
        <w:t>III.</w:t>
      </w:r>
      <w:r w:rsidRPr="00864841">
        <w:t xml:space="preserve"> </w:t>
      </w:r>
      <w:r w:rsidRPr="00864841">
        <w:rPr>
          <w:b/>
        </w:rPr>
        <w:t>Temetési helyek megváltásának és újraváltásának a temetői létesítmények igénybevételének díjai</w:t>
      </w:r>
      <w:r>
        <w:rPr>
          <w:b/>
        </w:rPr>
        <w:t xml:space="preserve"> dunakeszi lakóhellyel rendelkezett elhunyt esetén</w:t>
      </w:r>
      <w:r w:rsidRPr="00864841">
        <w:rPr>
          <w:b/>
        </w:rPr>
        <w:t>:</w:t>
      </w:r>
    </w:p>
    <w:p w:rsidR="00DF2D26" w:rsidRPr="00864841" w:rsidRDefault="00DF2D26" w:rsidP="00DF2D26">
      <w:pPr>
        <w:jc w:val="both"/>
      </w:pPr>
      <w:r w:rsidRPr="00864841">
        <w:t xml:space="preserve">- egyes sírhely                      </w:t>
      </w:r>
      <w:r w:rsidRPr="00864841">
        <w:tab/>
      </w:r>
      <w:r w:rsidRPr="00864841">
        <w:tab/>
      </w:r>
      <w:r w:rsidRPr="00864841">
        <w:tab/>
      </w:r>
      <w:r w:rsidRPr="00864841">
        <w:tab/>
      </w:r>
      <w:r w:rsidRPr="00864841">
        <w:tab/>
      </w:r>
      <w:r w:rsidRPr="00864841">
        <w:tab/>
      </w:r>
      <w:r w:rsidRPr="00864841">
        <w:tab/>
      </w:r>
      <w:r w:rsidR="0095136E">
        <w:t>7</w:t>
      </w:r>
      <w:r>
        <w:t>0.000,-</w:t>
      </w:r>
      <w:r w:rsidRPr="00864841">
        <w:t>Ft/25év</w:t>
      </w:r>
    </w:p>
    <w:p w:rsidR="00DF2D26" w:rsidRPr="00864841" w:rsidRDefault="00DF2D26" w:rsidP="00DF2D26">
      <w:pPr>
        <w:jc w:val="both"/>
      </w:pPr>
      <w:r w:rsidRPr="00864841">
        <w:t xml:space="preserve">- gyermek sírhely: </w:t>
      </w:r>
      <w:r w:rsidRPr="00864841">
        <w:tab/>
      </w:r>
      <w:r w:rsidRPr="00864841">
        <w:tab/>
      </w:r>
      <w:r w:rsidRPr="00864841">
        <w:tab/>
      </w:r>
      <w:r w:rsidRPr="00864841">
        <w:tab/>
      </w:r>
      <w:r w:rsidRPr="00864841">
        <w:tab/>
      </w:r>
      <w:r w:rsidRPr="00864841">
        <w:tab/>
      </w:r>
      <w:r w:rsidRPr="00864841">
        <w:tab/>
      </w:r>
      <w:r w:rsidRPr="00864841">
        <w:tab/>
      </w:r>
      <w:r>
        <w:t>20.000,-</w:t>
      </w:r>
      <w:r w:rsidRPr="00864841">
        <w:t>Ft/25év</w:t>
      </w:r>
    </w:p>
    <w:p w:rsidR="00DF2D26" w:rsidRPr="00864841" w:rsidRDefault="00DF2D26" w:rsidP="00DF2D26">
      <w:pPr>
        <w:jc w:val="both"/>
      </w:pPr>
      <w:r w:rsidRPr="00864841">
        <w:t>- kettős sírhely</w:t>
      </w:r>
      <w:r w:rsidRPr="00864841">
        <w:tab/>
      </w:r>
      <w:r w:rsidRPr="00864841">
        <w:tab/>
      </w:r>
      <w:r w:rsidRPr="00864841">
        <w:tab/>
      </w:r>
      <w:r w:rsidRPr="00864841">
        <w:tab/>
      </w:r>
      <w:r w:rsidRPr="00864841">
        <w:tab/>
      </w:r>
      <w:r w:rsidRPr="00864841">
        <w:tab/>
      </w:r>
      <w:r w:rsidRPr="00864841">
        <w:tab/>
      </w:r>
      <w:r w:rsidRPr="00864841">
        <w:tab/>
      </w:r>
      <w:r w:rsidR="0095136E">
        <w:t>12</w:t>
      </w:r>
      <w:r>
        <w:t>0.000,-</w:t>
      </w:r>
      <w:r w:rsidRPr="00864841">
        <w:t xml:space="preserve"> Ft/25 év</w:t>
      </w:r>
    </w:p>
    <w:p w:rsidR="00DF2D26" w:rsidRPr="00864841" w:rsidRDefault="00DF2D26" w:rsidP="00DF2D26">
      <w:pPr>
        <w:jc w:val="both"/>
      </w:pPr>
      <w:r w:rsidRPr="00864841">
        <w:t>- sírbolt</w:t>
      </w:r>
      <w:r w:rsidRPr="00864841">
        <w:tab/>
      </w:r>
      <w:r w:rsidRPr="00864841">
        <w:tab/>
      </w:r>
      <w:r w:rsidRPr="00864841">
        <w:tab/>
      </w:r>
      <w:r w:rsidRPr="00864841">
        <w:tab/>
      </w:r>
      <w:r w:rsidRPr="00864841">
        <w:tab/>
      </w:r>
      <w:r w:rsidRPr="00864841">
        <w:tab/>
      </w:r>
      <w:r w:rsidRPr="00864841">
        <w:tab/>
      </w:r>
      <w:r w:rsidRPr="00864841">
        <w:tab/>
      </w:r>
      <w:r>
        <w:t xml:space="preserve">      350.000,-</w:t>
      </w:r>
      <w:r w:rsidRPr="00864841">
        <w:t xml:space="preserve"> Ft/60 év/fő</w:t>
      </w:r>
    </w:p>
    <w:p w:rsidR="00DF2D26" w:rsidRPr="00864841" w:rsidRDefault="00DF2D26" w:rsidP="00DF2D26">
      <w:pPr>
        <w:jc w:val="both"/>
      </w:pPr>
      <w:r w:rsidRPr="00864841">
        <w:t xml:space="preserve">- egyes urnafülke </w:t>
      </w:r>
      <w:r w:rsidRPr="00864841">
        <w:tab/>
        <w:t xml:space="preserve">      </w:t>
      </w:r>
      <w:r w:rsidRPr="00864841">
        <w:tab/>
      </w:r>
      <w:r w:rsidRPr="00864841">
        <w:tab/>
      </w:r>
      <w:r w:rsidRPr="00864841">
        <w:tab/>
      </w:r>
      <w:r w:rsidRPr="00864841">
        <w:tab/>
      </w:r>
      <w:r w:rsidRPr="00864841">
        <w:tab/>
      </w:r>
      <w:r w:rsidRPr="00864841">
        <w:tab/>
      </w:r>
      <w:r w:rsidRPr="00864841">
        <w:tab/>
        <w:t xml:space="preserve"> </w:t>
      </w:r>
      <w:r w:rsidR="0095136E">
        <w:t>40</w:t>
      </w:r>
      <w:r>
        <w:t>.000,-</w:t>
      </w:r>
      <w:r w:rsidRPr="00864841">
        <w:t xml:space="preserve"> Ft/10 év</w:t>
      </w:r>
    </w:p>
    <w:p w:rsidR="00DF2D26" w:rsidRPr="00864841" w:rsidRDefault="00DF2D26" w:rsidP="00DF2D26">
      <w:pPr>
        <w:jc w:val="both"/>
      </w:pPr>
      <w:r w:rsidRPr="00864841">
        <w:t xml:space="preserve">- kettős urnafülke      </w:t>
      </w:r>
      <w:r w:rsidRPr="00864841">
        <w:tab/>
      </w:r>
      <w:r w:rsidRPr="00864841">
        <w:tab/>
      </w:r>
      <w:r w:rsidRPr="00864841">
        <w:tab/>
      </w:r>
      <w:r w:rsidRPr="00864841">
        <w:tab/>
      </w:r>
      <w:r w:rsidRPr="00864841">
        <w:tab/>
      </w:r>
      <w:r w:rsidRPr="00864841">
        <w:tab/>
      </w:r>
      <w:r w:rsidRPr="00864841">
        <w:tab/>
      </w:r>
      <w:r w:rsidRPr="00864841">
        <w:tab/>
        <w:t xml:space="preserve"> </w:t>
      </w:r>
      <w:r w:rsidR="0095136E">
        <w:t>60</w:t>
      </w:r>
      <w:r>
        <w:t>.000,-</w:t>
      </w:r>
      <w:r w:rsidRPr="00864841">
        <w:t xml:space="preserve"> Ft/10 év</w:t>
      </w:r>
    </w:p>
    <w:p w:rsidR="00DF2D26" w:rsidRPr="00864841" w:rsidRDefault="00DF2D26" w:rsidP="00DF2D26">
      <w:pPr>
        <w:jc w:val="both"/>
      </w:pPr>
      <w:r w:rsidRPr="00864841">
        <w:t>- urnasírhely</w:t>
      </w:r>
      <w:r w:rsidRPr="00864841">
        <w:tab/>
      </w:r>
      <w:r w:rsidRPr="00864841">
        <w:tab/>
      </w:r>
      <w:r w:rsidRPr="00864841">
        <w:tab/>
      </w:r>
      <w:r w:rsidRPr="00864841">
        <w:tab/>
      </w:r>
      <w:r w:rsidRPr="00864841">
        <w:tab/>
      </w:r>
      <w:r w:rsidRPr="00864841">
        <w:tab/>
      </w:r>
      <w:r w:rsidRPr="00864841">
        <w:tab/>
      </w:r>
      <w:r w:rsidRPr="00864841">
        <w:tab/>
      </w:r>
      <w:r w:rsidRPr="00864841">
        <w:tab/>
        <w:t xml:space="preserve"> </w:t>
      </w:r>
      <w:r w:rsidR="0070520F">
        <w:t>60</w:t>
      </w:r>
      <w:r>
        <w:t>.000</w:t>
      </w:r>
      <w:r w:rsidRPr="00864841">
        <w:t xml:space="preserve"> Ft/10 év</w:t>
      </w:r>
    </w:p>
    <w:p w:rsidR="00DF2D26" w:rsidRPr="00864841" w:rsidRDefault="00DF2D26" w:rsidP="00DF2D26">
      <w:pPr>
        <w:jc w:val="both"/>
      </w:pPr>
      <w:r w:rsidRPr="00864841">
        <w:t>- egyedi urnasírhely ("E" parcella), egy urna elhelyezési lehetőséggel:</w:t>
      </w:r>
      <w:r w:rsidRPr="00864841">
        <w:tab/>
        <w:t xml:space="preserve"> </w:t>
      </w:r>
      <w:r w:rsidR="0070520F">
        <w:t>8</w:t>
      </w:r>
      <w:r>
        <w:t>0.000,-</w:t>
      </w:r>
      <w:r w:rsidRPr="00864841">
        <w:t xml:space="preserve"> Ft/20 év</w:t>
      </w:r>
    </w:p>
    <w:p w:rsidR="00DF2D26" w:rsidRPr="00864841" w:rsidRDefault="00DF2D26" w:rsidP="00DF2D26">
      <w:pPr>
        <w:jc w:val="both"/>
      </w:pPr>
      <w:r w:rsidRPr="00864841">
        <w:t xml:space="preserve">- "E" parcella, minden további elhelyezési lehetőség:   </w:t>
      </w:r>
      <w:r w:rsidRPr="00864841">
        <w:tab/>
      </w:r>
      <w:r w:rsidRPr="00864841">
        <w:tab/>
      </w:r>
      <w:r w:rsidRPr="00864841">
        <w:tab/>
        <w:t xml:space="preserve"> </w:t>
      </w:r>
      <w:r>
        <w:t xml:space="preserve">20.000,- </w:t>
      </w:r>
      <w:r w:rsidRPr="00864841">
        <w:t>Ft/urnasírhely</w:t>
      </w:r>
    </w:p>
    <w:p w:rsidR="00DF2D26" w:rsidRPr="00864841" w:rsidRDefault="00DF2D26" w:rsidP="00DF2D26">
      <w:pPr>
        <w:jc w:val="both"/>
      </w:pPr>
      <w:r w:rsidRPr="00864841">
        <w:t>- egyes sírhely, kiemelt parcella</w:t>
      </w:r>
      <w:r w:rsidRPr="00864841">
        <w:tab/>
      </w:r>
      <w:r w:rsidRPr="00864841">
        <w:tab/>
      </w:r>
      <w:r w:rsidRPr="00864841">
        <w:tab/>
      </w:r>
      <w:r w:rsidRPr="00864841">
        <w:tab/>
      </w:r>
      <w:r w:rsidRPr="00864841">
        <w:tab/>
        <w:t xml:space="preserve"> </w:t>
      </w:r>
      <w:r w:rsidR="0070520F">
        <w:t>120</w:t>
      </w:r>
      <w:r>
        <w:t>.000,-</w:t>
      </w:r>
      <w:r w:rsidRPr="00864841">
        <w:t xml:space="preserve"> Ft/25 év</w:t>
      </w:r>
    </w:p>
    <w:p w:rsidR="00DF2D26" w:rsidRPr="00864841" w:rsidRDefault="00DF2D26" w:rsidP="00DF2D26">
      <w:pPr>
        <w:jc w:val="both"/>
      </w:pPr>
      <w:r>
        <w:t xml:space="preserve">- hamvak elhelyezése szórókút osszáriumban : </w:t>
      </w:r>
      <w:r>
        <w:tab/>
      </w:r>
      <w:r>
        <w:tab/>
      </w:r>
      <w:r>
        <w:tab/>
      </w:r>
      <w:r>
        <w:tab/>
        <w:t xml:space="preserve">  </w:t>
      </w:r>
      <w:r w:rsidR="0070520F">
        <w:t>50</w:t>
      </w:r>
      <w:r>
        <w:t>.000,- Ft</w:t>
      </w:r>
    </w:p>
    <w:p w:rsidR="00DF2D26" w:rsidRPr="00864841" w:rsidRDefault="00DF2D26" w:rsidP="00DF2D26">
      <w:pPr>
        <w:jc w:val="both"/>
      </w:pPr>
    </w:p>
    <w:p w:rsidR="00DF2D26" w:rsidRDefault="00DF2D26" w:rsidP="00DF2D26">
      <w:pPr>
        <w:jc w:val="both"/>
        <w:rPr>
          <w:b/>
        </w:rPr>
      </w:pPr>
      <w:r w:rsidRPr="00864841">
        <w:rPr>
          <w:b/>
        </w:rPr>
        <w:t>IV. Dunakeszi lakóhellyel (3. § (2) bek.) nem rendelkezett elhunyt esetén fizetendő temetési hely megváltási pótdíj:</w:t>
      </w:r>
      <w:r w:rsidR="005451E7">
        <w:rPr>
          <w:b/>
        </w:rPr>
        <w:t xml:space="preserve"> </w:t>
      </w:r>
    </w:p>
    <w:p w:rsidR="005451E7" w:rsidRDefault="005451E7" w:rsidP="00DF2D26">
      <w:pPr>
        <w:jc w:val="both"/>
        <w:rPr>
          <w:b/>
        </w:rPr>
      </w:pPr>
      <w:r>
        <w:rPr>
          <w:b/>
        </w:rPr>
        <w:t>szórókút osszárium esetén</w:t>
      </w:r>
      <w:r>
        <w:rPr>
          <w:b/>
        </w:rPr>
        <w:tab/>
      </w:r>
      <w:r>
        <w:rPr>
          <w:b/>
        </w:rPr>
        <w:tab/>
      </w:r>
      <w:r>
        <w:rPr>
          <w:b/>
        </w:rPr>
        <w:tab/>
        <w:t>50%</w:t>
      </w:r>
    </w:p>
    <w:p w:rsidR="005451E7" w:rsidRPr="00864841" w:rsidRDefault="005451E7" w:rsidP="00DF2D26">
      <w:pPr>
        <w:jc w:val="both"/>
        <w:rPr>
          <w:b/>
        </w:rPr>
      </w:pPr>
      <w:r>
        <w:rPr>
          <w:b/>
        </w:rPr>
        <w:t xml:space="preserve">minden egyéb temetési mód esetén </w:t>
      </w:r>
      <w:r>
        <w:rPr>
          <w:b/>
        </w:rPr>
        <w:tab/>
        <w:t>100%</w:t>
      </w:r>
    </w:p>
    <w:p w:rsidR="00DF2D26" w:rsidRPr="00864841" w:rsidRDefault="00DF2D26" w:rsidP="00DF2D26">
      <w:pPr>
        <w:jc w:val="both"/>
      </w:pPr>
    </w:p>
    <w:p w:rsidR="00DF2D26" w:rsidRPr="00864841" w:rsidRDefault="00DF2D26" w:rsidP="00DF2D26">
      <w:pPr>
        <w:jc w:val="both"/>
        <w:rPr>
          <w:b/>
        </w:rPr>
      </w:pPr>
      <w:r w:rsidRPr="00864841">
        <w:rPr>
          <w:b/>
        </w:rPr>
        <w:t>V. Fenti árak az ÁFÁ-t nem tartalmazzák, azt a mindenkor hatályos jogszabályok szerint kell felszámítani.</w:t>
      </w:r>
    </w:p>
    <w:p w:rsidR="00DF2D26" w:rsidRPr="004B371F" w:rsidRDefault="00DF2D26" w:rsidP="00DF2D26">
      <w:pPr>
        <w:sectPr w:rsidR="00DF2D26" w:rsidRPr="004B371F">
          <w:pgSz w:w="11906" w:h="16838"/>
          <w:pgMar w:top="1618" w:right="1417" w:bottom="1618" w:left="1417" w:header="708" w:footer="708" w:gutter="0"/>
          <w:cols w:space="708"/>
        </w:sectPr>
      </w:pPr>
    </w:p>
    <w:p w:rsidR="007E5951" w:rsidRPr="00C1097D" w:rsidRDefault="007E5951" w:rsidP="007C381D"/>
    <w:sectPr w:rsidR="007E5951" w:rsidRPr="00C1097D" w:rsidSect="0051180B">
      <w:headerReference w:type="default" r:id="rId7"/>
      <w:pgSz w:w="16838" w:h="11906" w:orient="landscape"/>
      <w:pgMar w:top="1418" w:right="170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C66" w:rsidRDefault="00192C66" w:rsidP="00AC4326">
      <w:r>
        <w:separator/>
      </w:r>
    </w:p>
  </w:endnote>
  <w:endnote w:type="continuationSeparator" w:id="0">
    <w:p w:rsidR="00192C66" w:rsidRDefault="00192C66" w:rsidP="00AC4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C66" w:rsidRDefault="00192C66" w:rsidP="00AC4326">
      <w:r>
        <w:separator/>
      </w:r>
    </w:p>
  </w:footnote>
  <w:footnote w:type="continuationSeparator" w:id="0">
    <w:p w:rsidR="00192C66" w:rsidRDefault="00192C66" w:rsidP="00AC4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ECC" w:rsidRDefault="007550F1" w:rsidP="006E7A71">
    <w:pPr>
      <w:pStyle w:val="lfej"/>
      <w:tabs>
        <w:tab w:val="clear" w:pos="4536"/>
        <w:tab w:val="clear" w:pos="9072"/>
        <w:tab w:val="left" w:pos="1139"/>
      </w:tabs>
    </w:pPr>
    <w:sdt>
      <w:sdtPr>
        <w:id w:val="-1966342212"/>
        <w:docPartObj>
          <w:docPartGallery w:val="Page Numbers (Top of Page)"/>
          <w:docPartUnique/>
        </w:docPartObj>
      </w:sdtPr>
      <w:sdtEndPr/>
      <w:sdtContent>
        <w:r w:rsidR="006020F2">
          <w:fldChar w:fldCharType="begin"/>
        </w:r>
        <w:r w:rsidR="006020F2">
          <w:instrText xml:space="preserve"> PAGE   \* MERGEFORMAT </w:instrText>
        </w:r>
        <w:r w:rsidR="006020F2">
          <w:fldChar w:fldCharType="separate"/>
        </w:r>
        <w:r w:rsidR="006E5E24">
          <w:rPr>
            <w:noProof/>
          </w:rPr>
          <w:t>9</w:t>
        </w:r>
        <w:r w:rsidR="006020F2">
          <w:rPr>
            <w:noProof/>
          </w:rPr>
          <w:fldChar w:fldCharType="end"/>
        </w:r>
      </w:sdtContent>
    </w:sdt>
  </w:p>
  <w:p w:rsidR="00295ECC" w:rsidRDefault="00295EC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5"/>
    <w:lvl w:ilvl="0">
      <w:start w:val="3"/>
      <w:numFmt w:val="bullet"/>
      <w:lvlText w:val="-"/>
      <w:lvlJc w:val="left"/>
      <w:pPr>
        <w:tabs>
          <w:tab w:val="num" w:pos="1215"/>
        </w:tabs>
        <w:ind w:left="1215" w:hanging="360"/>
      </w:pPr>
      <w:rPr>
        <w:rFonts w:ascii="Times New Roman" w:hAnsi="Times New Roman" w:cs="Times New Roman"/>
      </w:rPr>
    </w:lvl>
  </w:abstractNum>
  <w:abstractNum w:abstractNumId="1" w15:restartNumberingAfterBreak="0">
    <w:nsid w:val="044A2C1D"/>
    <w:multiLevelType w:val="hybridMultilevel"/>
    <w:tmpl w:val="29A28B3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E2602E2"/>
    <w:multiLevelType w:val="hybridMultilevel"/>
    <w:tmpl w:val="73A60D8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FC74C5E"/>
    <w:multiLevelType w:val="hybridMultilevel"/>
    <w:tmpl w:val="D1AC4F8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1311338"/>
    <w:multiLevelType w:val="hybridMultilevel"/>
    <w:tmpl w:val="20D85F8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5B64BD8"/>
    <w:multiLevelType w:val="hybridMultilevel"/>
    <w:tmpl w:val="C4241FB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943008F"/>
    <w:multiLevelType w:val="hybridMultilevel"/>
    <w:tmpl w:val="A99095B2"/>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cs="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cs="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cs="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7" w15:restartNumberingAfterBreak="0">
    <w:nsid w:val="3C067529"/>
    <w:multiLevelType w:val="hybridMultilevel"/>
    <w:tmpl w:val="0B0E7D48"/>
    <w:lvl w:ilvl="0" w:tplc="F43C24B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FB658A4"/>
    <w:multiLevelType w:val="hybridMultilevel"/>
    <w:tmpl w:val="AB3207A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36A4312"/>
    <w:multiLevelType w:val="hybridMultilevel"/>
    <w:tmpl w:val="8BA22B66"/>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564D7F4F"/>
    <w:multiLevelType w:val="multilevel"/>
    <w:tmpl w:val="FCBC556A"/>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pStyle w:val="Cmsor4"/>
      <w:lvlText w:val="(%4)"/>
      <w:lvlJc w:val="left"/>
      <w:pPr>
        <w:tabs>
          <w:tab w:val="num" w:pos="1440"/>
        </w:tabs>
        <w:ind w:left="1440" w:hanging="360"/>
      </w:pPr>
      <w:rPr>
        <w:rFonts w:hint="default"/>
      </w:rPr>
    </w:lvl>
    <w:lvl w:ilvl="4">
      <w:start w:val="1"/>
      <w:numFmt w:val="lowerLetter"/>
      <w:pStyle w:val="Cmsor5"/>
      <w:lvlText w:val="%5)"/>
      <w:lvlJc w:val="left"/>
      <w:pPr>
        <w:tabs>
          <w:tab w:val="num" w:pos="1800"/>
        </w:tabs>
        <w:ind w:left="1800" w:hanging="360"/>
      </w:pPr>
      <w:rPr>
        <w:rFonts w:hint="default"/>
      </w:rPr>
    </w:lvl>
    <w:lvl w:ilvl="5">
      <w:start w:val="1"/>
      <w:numFmt w:val="lowerRoman"/>
      <w:pStyle w:val="Cmsor6"/>
      <w:lvlText w:val="(%6)"/>
      <w:lvlJc w:val="left"/>
      <w:pPr>
        <w:tabs>
          <w:tab w:val="num" w:pos="2160"/>
        </w:tabs>
        <w:ind w:left="2160" w:hanging="360"/>
      </w:pPr>
      <w:rPr>
        <w:rFonts w:hint="default"/>
      </w:rPr>
    </w:lvl>
    <w:lvl w:ilvl="6">
      <w:start w:val="1"/>
      <w:numFmt w:val="decimal"/>
      <w:pStyle w:val="Cmsor7"/>
      <w:lvlText w:val="%7."/>
      <w:lvlJc w:val="left"/>
      <w:pPr>
        <w:tabs>
          <w:tab w:val="num" w:pos="2520"/>
        </w:tabs>
        <w:ind w:left="2520" w:hanging="360"/>
      </w:pPr>
      <w:rPr>
        <w:rFonts w:hint="default"/>
      </w:rPr>
    </w:lvl>
    <w:lvl w:ilvl="7">
      <w:start w:val="1"/>
      <w:numFmt w:val="lowerLetter"/>
      <w:pStyle w:val="Cmsor8"/>
      <w:lvlText w:val="%8."/>
      <w:lvlJc w:val="left"/>
      <w:pPr>
        <w:tabs>
          <w:tab w:val="num" w:pos="2880"/>
        </w:tabs>
        <w:ind w:left="2880" w:hanging="360"/>
      </w:pPr>
      <w:rPr>
        <w:rFonts w:hint="default"/>
      </w:rPr>
    </w:lvl>
    <w:lvl w:ilvl="8">
      <w:start w:val="1"/>
      <w:numFmt w:val="lowerRoman"/>
      <w:pStyle w:val="Cmsor9"/>
      <w:lvlText w:val="%9."/>
      <w:lvlJc w:val="left"/>
      <w:pPr>
        <w:tabs>
          <w:tab w:val="num" w:pos="3240"/>
        </w:tabs>
        <w:ind w:left="3240" w:hanging="360"/>
      </w:pPr>
      <w:rPr>
        <w:rFonts w:hint="default"/>
      </w:rPr>
    </w:lvl>
  </w:abstractNum>
  <w:abstractNum w:abstractNumId="11" w15:restartNumberingAfterBreak="0">
    <w:nsid w:val="565C438D"/>
    <w:multiLevelType w:val="hybridMultilevel"/>
    <w:tmpl w:val="80D03FF0"/>
    <w:lvl w:ilvl="0" w:tplc="040E0017">
      <w:start w:val="1"/>
      <w:numFmt w:val="lowerLetter"/>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2" w15:restartNumberingAfterBreak="0">
    <w:nsid w:val="578545A4"/>
    <w:multiLevelType w:val="hybridMultilevel"/>
    <w:tmpl w:val="DB8C03C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C8A60B5"/>
    <w:multiLevelType w:val="hybridMultilevel"/>
    <w:tmpl w:val="79AEA16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 w15:restartNumberingAfterBreak="0">
    <w:nsid w:val="5FAF08E2"/>
    <w:multiLevelType w:val="hybridMultilevel"/>
    <w:tmpl w:val="F8F0B520"/>
    <w:lvl w:ilvl="0" w:tplc="040E0017">
      <w:start w:val="1"/>
      <w:numFmt w:val="lowerLetter"/>
      <w:lvlText w:val="%1)"/>
      <w:lvlJc w:val="left"/>
      <w:pPr>
        <w:ind w:left="927" w:hanging="360"/>
      </w:p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5" w15:restartNumberingAfterBreak="0">
    <w:nsid w:val="63632AF5"/>
    <w:multiLevelType w:val="hybridMultilevel"/>
    <w:tmpl w:val="5B5684A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9669C7"/>
    <w:multiLevelType w:val="hybridMultilevel"/>
    <w:tmpl w:val="B5782D28"/>
    <w:lvl w:ilvl="0" w:tplc="AD042412">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10"/>
  </w:num>
  <w:num w:numId="2">
    <w:abstractNumId w:val="4"/>
  </w:num>
  <w:num w:numId="3">
    <w:abstractNumId w:val="15"/>
  </w:num>
  <w:num w:numId="4">
    <w:abstractNumId w:val="14"/>
  </w:num>
  <w:num w:numId="5">
    <w:abstractNumId w:val="2"/>
  </w:num>
  <w:num w:numId="6">
    <w:abstractNumId w:val="12"/>
  </w:num>
  <w:num w:numId="7">
    <w:abstractNumId w:val="1"/>
  </w:num>
  <w:num w:numId="8">
    <w:abstractNumId w:val="13"/>
  </w:num>
  <w:num w:numId="9">
    <w:abstractNumId w:val="7"/>
  </w:num>
  <w:num w:numId="10">
    <w:abstractNumId w:val="16"/>
  </w:num>
  <w:num w:numId="11">
    <w:abstractNumId w:val="9"/>
  </w:num>
  <w:num w:numId="12">
    <w:abstractNumId w:val="8"/>
  </w:num>
  <w:num w:numId="13">
    <w:abstractNumId w:val="11"/>
  </w:num>
  <w:num w:numId="14">
    <w:abstractNumId w:val="3"/>
  </w:num>
  <w:num w:numId="15">
    <w:abstractNumId w:val="5"/>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EC"/>
    <w:rsid w:val="00005A46"/>
    <w:rsid w:val="00026731"/>
    <w:rsid w:val="00053F83"/>
    <w:rsid w:val="0006340C"/>
    <w:rsid w:val="00064271"/>
    <w:rsid w:val="000713BC"/>
    <w:rsid w:val="000A33C8"/>
    <w:rsid w:val="000A618D"/>
    <w:rsid w:val="000C5162"/>
    <w:rsid w:val="000C5DE9"/>
    <w:rsid w:val="000D5847"/>
    <w:rsid w:val="000E075F"/>
    <w:rsid w:val="0013287F"/>
    <w:rsid w:val="00143B07"/>
    <w:rsid w:val="00144E3F"/>
    <w:rsid w:val="00145E66"/>
    <w:rsid w:val="0014780F"/>
    <w:rsid w:val="0015269E"/>
    <w:rsid w:val="00192C66"/>
    <w:rsid w:val="001970EE"/>
    <w:rsid w:val="001B3C4D"/>
    <w:rsid w:val="001D7FEC"/>
    <w:rsid w:val="001F338D"/>
    <w:rsid w:val="002017F3"/>
    <w:rsid w:val="002018BD"/>
    <w:rsid w:val="00202E08"/>
    <w:rsid w:val="00205DFF"/>
    <w:rsid w:val="002335EB"/>
    <w:rsid w:val="00245E7F"/>
    <w:rsid w:val="00295ECC"/>
    <w:rsid w:val="002B4178"/>
    <w:rsid w:val="002B520D"/>
    <w:rsid w:val="002C4F19"/>
    <w:rsid w:val="002D39B1"/>
    <w:rsid w:val="002F7F80"/>
    <w:rsid w:val="00323D75"/>
    <w:rsid w:val="003337E4"/>
    <w:rsid w:val="003542EC"/>
    <w:rsid w:val="00365B1C"/>
    <w:rsid w:val="003767DD"/>
    <w:rsid w:val="00376990"/>
    <w:rsid w:val="003909A7"/>
    <w:rsid w:val="003A083E"/>
    <w:rsid w:val="003B2E2C"/>
    <w:rsid w:val="004002A9"/>
    <w:rsid w:val="004004DD"/>
    <w:rsid w:val="00470A5A"/>
    <w:rsid w:val="00496BB9"/>
    <w:rsid w:val="004A3DBE"/>
    <w:rsid w:val="004B371F"/>
    <w:rsid w:val="004C55FC"/>
    <w:rsid w:val="004C6496"/>
    <w:rsid w:val="004C6C75"/>
    <w:rsid w:val="004D7F36"/>
    <w:rsid w:val="004E5C81"/>
    <w:rsid w:val="004F23E1"/>
    <w:rsid w:val="004F6A4C"/>
    <w:rsid w:val="004F7001"/>
    <w:rsid w:val="005069B7"/>
    <w:rsid w:val="0051180B"/>
    <w:rsid w:val="005156C7"/>
    <w:rsid w:val="0052194F"/>
    <w:rsid w:val="00530DCC"/>
    <w:rsid w:val="005451E7"/>
    <w:rsid w:val="00583059"/>
    <w:rsid w:val="00587531"/>
    <w:rsid w:val="005B3D69"/>
    <w:rsid w:val="005B7FF2"/>
    <w:rsid w:val="005D2889"/>
    <w:rsid w:val="005D4A85"/>
    <w:rsid w:val="005E26C0"/>
    <w:rsid w:val="005F6932"/>
    <w:rsid w:val="006020F2"/>
    <w:rsid w:val="0063046E"/>
    <w:rsid w:val="00663F12"/>
    <w:rsid w:val="00674400"/>
    <w:rsid w:val="00692803"/>
    <w:rsid w:val="00695C03"/>
    <w:rsid w:val="006A665C"/>
    <w:rsid w:val="006E5E24"/>
    <w:rsid w:val="006E7A71"/>
    <w:rsid w:val="0070520F"/>
    <w:rsid w:val="0071526A"/>
    <w:rsid w:val="00716DF2"/>
    <w:rsid w:val="007550F1"/>
    <w:rsid w:val="00755B6D"/>
    <w:rsid w:val="007662DA"/>
    <w:rsid w:val="00776295"/>
    <w:rsid w:val="0078380B"/>
    <w:rsid w:val="00797A6A"/>
    <w:rsid w:val="007B2FD9"/>
    <w:rsid w:val="007C381D"/>
    <w:rsid w:val="007D6352"/>
    <w:rsid w:val="007E4862"/>
    <w:rsid w:val="007E5951"/>
    <w:rsid w:val="00807550"/>
    <w:rsid w:val="00821094"/>
    <w:rsid w:val="008215B8"/>
    <w:rsid w:val="00823C34"/>
    <w:rsid w:val="008542E9"/>
    <w:rsid w:val="00855606"/>
    <w:rsid w:val="008A19A7"/>
    <w:rsid w:val="008B2AC2"/>
    <w:rsid w:val="008B787F"/>
    <w:rsid w:val="008D4389"/>
    <w:rsid w:val="008D479D"/>
    <w:rsid w:val="008D7555"/>
    <w:rsid w:val="008F13B0"/>
    <w:rsid w:val="008F6993"/>
    <w:rsid w:val="00916098"/>
    <w:rsid w:val="0095136E"/>
    <w:rsid w:val="00953228"/>
    <w:rsid w:val="009567CE"/>
    <w:rsid w:val="00956BDF"/>
    <w:rsid w:val="00995C36"/>
    <w:rsid w:val="009A4CFD"/>
    <w:rsid w:val="009A66D5"/>
    <w:rsid w:val="009B7BF3"/>
    <w:rsid w:val="009C72C7"/>
    <w:rsid w:val="009C7BB1"/>
    <w:rsid w:val="009D46ED"/>
    <w:rsid w:val="00A264F4"/>
    <w:rsid w:val="00A860CA"/>
    <w:rsid w:val="00AA2488"/>
    <w:rsid w:val="00AC4326"/>
    <w:rsid w:val="00AD43E9"/>
    <w:rsid w:val="00B3148C"/>
    <w:rsid w:val="00B32C01"/>
    <w:rsid w:val="00B575CC"/>
    <w:rsid w:val="00B61BDE"/>
    <w:rsid w:val="00B76A65"/>
    <w:rsid w:val="00B83540"/>
    <w:rsid w:val="00BB6E2F"/>
    <w:rsid w:val="00BC0A9A"/>
    <w:rsid w:val="00BC35DE"/>
    <w:rsid w:val="00BF7B32"/>
    <w:rsid w:val="00C04F61"/>
    <w:rsid w:val="00C1097D"/>
    <w:rsid w:val="00C446B5"/>
    <w:rsid w:val="00C46FD3"/>
    <w:rsid w:val="00C925DA"/>
    <w:rsid w:val="00C96C0B"/>
    <w:rsid w:val="00C97C54"/>
    <w:rsid w:val="00CA2797"/>
    <w:rsid w:val="00CD7659"/>
    <w:rsid w:val="00CF2A84"/>
    <w:rsid w:val="00D17F06"/>
    <w:rsid w:val="00D232FF"/>
    <w:rsid w:val="00D23D35"/>
    <w:rsid w:val="00D5183C"/>
    <w:rsid w:val="00D56711"/>
    <w:rsid w:val="00D61AFC"/>
    <w:rsid w:val="00D724C7"/>
    <w:rsid w:val="00D95EC5"/>
    <w:rsid w:val="00DA079C"/>
    <w:rsid w:val="00DD6882"/>
    <w:rsid w:val="00DE025F"/>
    <w:rsid w:val="00DF2D26"/>
    <w:rsid w:val="00E00B5F"/>
    <w:rsid w:val="00E15C04"/>
    <w:rsid w:val="00E30BF4"/>
    <w:rsid w:val="00E4510F"/>
    <w:rsid w:val="00E4676E"/>
    <w:rsid w:val="00E5307E"/>
    <w:rsid w:val="00E54EF1"/>
    <w:rsid w:val="00E668AB"/>
    <w:rsid w:val="00E673CE"/>
    <w:rsid w:val="00EC476E"/>
    <w:rsid w:val="00ED36E3"/>
    <w:rsid w:val="00ED3E48"/>
    <w:rsid w:val="00EE766E"/>
    <w:rsid w:val="00F06AB1"/>
    <w:rsid w:val="00F249E5"/>
    <w:rsid w:val="00F25257"/>
    <w:rsid w:val="00F255E9"/>
    <w:rsid w:val="00FA25EB"/>
    <w:rsid w:val="00FA54E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04D39EC-3818-49A5-A554-A8820FDBE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542EC"/>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9C72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link w:val="Cmsor2Char"/>
    <w:qFormat/>
    <w:rsid w:val="005156C7"/>
    <w:pPr>
      <w:widowControl w:val="0"/>
      <w:spacing w:before="72"/>
      <w:ind w:left="450"/>
      <w:outlineLvl w:val="1"/>
    </w:pPr>
    <w:rPr>
      <w:rFonts w:cstheme="minorBidi"/>
      <w:b/>
      <w:bCs/>
      <w:sz w:val="22"/>
      <w:szCs w:val="22"/>
      <w:lang w:val="en-US" w:eastAsia="en-US"/>
    </w:rPr>
  </w:style>
  <w:style w:type="paragraph" w:styleId="Cmsor3">
    <w:name w:val="heading 3"/>
    <w:basedOn w:val="Norml"/>
    <w:next w:val="Norml"/>
    <w:link w:val="Cmsor3Char"/>
    <w:unhideWhenUsed/>
    <w:qFormat/>
    <w:rsid w:val="00B61BDE"/>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Cmsor4">
    <w:name w:val="heading 4"/>
    <w:basedOn w:val="Norml"/>
    <w:next w:val="Norml"/>
    <w:link w:val="Cmsor4Char1"/>
    <w:qFormat/>
    <w:rsid w:val="00E5307E"/>
    <w:pPr>
      <w:keepNext/>
      <w:numPr>
        <w:ilvl w:val="3"/>
        <w:numId w:val="1"/>
      </w:numPr>
      <w:suppressAutoHyphens/>
      <w:overflowPunct w:val="0"/>
      <w:autoSpaceDE w:val="0"/>
      <w:jc w:val="center"/>
      <w:textAlignment w:val="baseline"/>
      <w:outlineLvl w:val="3"/>
    </w:pPr>
    <w:rPr>
      <w:sz w:val="28"/>
      <w:szCs w:val="20"/>
      <w:lang w:eastAsia="ar-SA"/>
    </w:rPr>
  </w:style>
  <w:style w:type="paragraph" w:styleId="Cmsor5">
    <w:name w:val="heading 5"/>
    <w:basedOn w:val="Norml"/>
    <w:next w:val="Norml"/>
    <w:link w:val="Cmsor5Char1"/>
    <w:qFormat/>
    <w:rsid w:val="00E5307E"/>
    <w:pPr>
      <w:keepNext/>
      <w:numPr>
        <w:ilvl w:val="4"/>
        <w:numId w:val="1"/>
      </w:numPr>
      <w:suppressAutoHyphens/>
      <w:overflowPunct w:val="0"/>
      <w:autoSpaceDE w:val="0"/>
      <w:jc w:val="both"/>
      <w:textAlignment w:val="baseline"/>
      <w:outlineLvl w:val="4"/>
    </w:pPr>
    <w:rPr>
      <w:b/>
      <w:szCs w:val="20"/>
      <w:lang w:eastAsia="ar-SA"/>
    </w:rPr>
  </w:style>
  <w:style w:type="paragraph" w:styleId="Cmsor6">
    <w:name w:val="heading 6"/>
    <w:basedOn w:val="Norml"/>
    <w:next w:val="Norml"/>
    <w:link w:val="Cmsor6Char1"/>
    <w:qFormat/>
    <w:rsid w:val="00E5307E"/>
    <w:pPr>
      <w:keepNext/>
      <w:numPr>
        <w:ilvl w:val="5"/>
        <w:numId w:val="1"/>
      </w:numPr>
      <w:suppressAutoHyphens/>
      <w:overflowPunct w:val="0"/>
      <w:autoSpaceDE w:val="0"/>
      <w:ind w:left="720" w:hanging="720"/>
      <w:jc w:val="both"/>
      <w:textAlignment w:val="baseline"/>
      <w:outlineLvl w:val="5"/>
    </w:pPr>
    <w:rPr>
      <w:b/>
      <w:szCs w:val="20"/>
      <w:u w:val="single"/>
      <w:lang w:eastAsia="ar-SA"/>
    </w:rPr>
  </w:style>
  <w:style w:type="paragraph" w:styleId="Cmsor7">
    <w:name w:val="heading 7"/>
    <w:basedOn w:val="Norml"/>
    <w:next w:val="Norml"/>
    <w:link w:val="Cmsor7Char1"/>
    <w:qFormat/>
    <w:rsid w:val="00E5307E"/>
    <w:pPr>
      <w:numPr>
        <w:ilvl w:val="6"/>
        <w:numId w:val="1"/>
      </w:numPr>
      <w:suppressAutoHyphens/>
      <w:spacing w:before="240" w:after="60"/>
      <w:outlineLvl w:val="6"/>
    </w:pPr>
    <w:rPr>
      <w:lang w:eastAsia="ar-SA"/>
    </w:rPr>
  </w:style>
  <w:style w:type="paragraph" w:styleId="Cmsor8">
    <w:name w:val="heading 8"/>
    <w:basedOn w:val="Norml"/>
    <w:next w:val="Norml"/>
    <w:link w:val="Cmsor8Char1"/>
    <w:qFormat/>
    <w:rsid w:val="00E5307E"/>
    <w:pPr>
      <w:numPr>
        <w:ilvl w:val="7"/>
        <w:numId w:val="1"/>
      </w:numPr>
      <w:suppressAutoHyphens/>
      <w:spacing w:before="240" w:after="60"/>
      <w:outlineLvl w:val="7"/>
    </w:pPr>
    <w:rPr>
      <w:i/>
      <w:iCs/>
      <w:lang w:eastAsia="ar-SA"/>
    </w:rPr>
  </w:style>
  <w:style w:type="paragraph" w:styleId="Cmsor9">
    <w:name w:val="heading 9"/>
    <w:basedOn w:val="Norml"/>
    <w:next w:val="Norml"/>
    <w:link w:val="Cmsor9Char1"/>
    <w:qFormat/>
    <w:rsid w:val="00E5307E"/>
    <w:pPr>
      <w:numPr>
        <w:ilvl w:val="8"/>
        <w:numId w:val="1"/>
      </w:numPr>
      <w:suppressAutoHyphens/>
      <w:spacing w:before="240" w:after="60"/>
      <w:outlineLvl w:val="8"/>
    </w:pPr>
    <w:rPr>
      <w:rFonts w:ascii="Arial" w:hAnsi="Arial" w:cs="Arial"/>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9C72C7"/>
    <w:rPr>
      <w:rFonts w:asciiTheme="majorHAnsi" w:eastAsiaTheme="majorEastAsia" w:hAnsiTheme="majorHAnsi" w:cstheme="majorBidi"/>
      <w:b/>
      <w:bCs/>
      <w:color w:val="365F91" w:themeColor="accent1" w:themeShade="BF"/>
      <w:sz w:val="28"/>
      <w:szCs w:val="28"/>
      <w:lang w:eastAsia="hu-HU"/>
    </w:rPr>
  </w:style>
  <w:style w:type="character" w:customStyle="1" w:styleId="Cmsor2Char">
    <w:name w:val="Címsor 2 Char"/>
    <w:basedOn w:val="Bekezdsalapbettpusa"/>
    <w:link w:val="Cmsor2"/>
    <w:rsid w:val="005156C7"/>
    <w:rPr>
      <w:rFonts w:ascii="Times New Roman" w:eastAsia="Times New Roman" w:hAnsi="Times New Roman"/>
      <w:b/>
      <w:bCs/>
      <w:lang w:val="en-US"/>
    </w:rPr>
  </w:style>
  <w:style w:type="character" w:customStyle="1" w:styleId="Cmsor3Char">
    <w:name w:val="Címsor 3 Char"/>
    <w:basedOn w:val="Bekezdsalapbettpusa"/>
    <w:link w:val="Cmsor3"/>
    <w:rsid w:val="00B61BDE"/>
    <w:rPr>
      <w:rFonts w:asciiTheme="majorHAnsi" w:eastAsiaTheme="majorEastAsia" w:hAnsiTheme="majorHAnsi" w:cstheme="majorBidi"/>
      <w:b/>
      <w:bCs/>
      <w:color w:val="4F81BD" w:themeColor="accent1"/>
      <w:lang w:eastAsia="hu-HU"/>
    </w:rPr>
  </w:style>
  <w:style w:type="paragraph" w:styleId="Szvegtrzs">
    <w:name w:val="Body Text"/>
    <w:basedOn w:val="Norml"/>
    <w:link w:val="SzvegtrzsChar"/>
    <w:qFormat/>
    <w:rsid w:val="005156C7"/>
    <w:pPr>
      <w:widowControl w:val="0"/>
      <w:ind w:left="298"/>
    </w:pPr>
    <w:rPr>
      <w:rFonts w:cstheme="minorBidi"/>
      <w:sz w:val="22"/>
      <w:szCs w:val="22"/>
      <w:lang w:val="en-US" w:eastAsia="en-US"/>
    </w:rPr>
  </w:style>
  <w:style w:type="character" w:customStyle="1" w:styleId="SzvegtrzsChar">
    <w:name w:val="Szövegtörzs Char"/>
    <w:basedOn w:val="Bekezdsalapbettpusa"/>
    <w:link w:val="Szvegtrzs"/>
    <w:rsid w:val="005156C7"/>
    <w:rPr>
      <w:rFonts w:ascii="Times New Roman" w:eastAsia="Times New Roman" w:hAnsi="Times New Roman"/>
      <w:lang w:val="en-US"/>
    </w:rPr>
  </w:style>
  <w:style w:type="paragraph" w:styleId="Szvegtrzs3">
    <w:name w:val="Body Text 3"/>
    <w:basedOn w:val="Norml"/>
    <w:link w:val="Szvegtrzs3Char"/>
    <w:uiPriority w:val="99"/>
    <w:unhideWhenUsed/>
    <w:rsid w:val="00F25257"/>
    <w:pPr>
      <w:spacing w:after="120"/>
    </w:pPr>
    <w:rPr>
      <w:sz w:val="16"/>
      <w:szCs w:val="16"/>
    </w:rPr>
  </w:style>
  <w:style w:type="character" w:customStyle="1" w:styleId="Szvegtrzs3Char">
    <w:name w:val="Szövegtörzs 3 Char"/>
    <w:basedOn w:val="Bekezdsalapbettpusa"/>
    <w:link w:val="Szvegtrzs3"/>
    <w:uiPriority w:val="99"/>
    <w:rsid w:val="00F25257"/>
    <w:rPr>
      <w:rFonts w:ascii="Times New Roman" w:eastAsia="Times New Roman" w:hAnsi="Times New Roman" w:cs="Times New Roman"/>
      <w:sz w:val="16"/>
      <w:szCs w:val="16"/>
      <w:lang w:eastAsia="hu-HU"/>
    </w:rPr>
  </w:style>
  <w:style w:type="paragraph" w:styleId="Cm">
    <w:name w:val="Title"/>
    <w:basedOn w:val="Norml"/>
    <w:link w:val="CmChar"/>
    <w:uiPriority w:val="99"/>
    <w:qFormat/>
    <w:rsid w:val="00F25257"/>
    <w:pPr>
      <w:overflowPunct w:val="0"/>
      <w:autoSpaceDE w:val="0"/>
      <w:autoSpaceDN w:val="0"/>
      <w:ind w:left="720" w:hanging="720"/>
      <w:jc w:val="center"/>
    </w:pPr>
    <w:rPr>
      <w:rFonts w:eastAsia="Calibri"/>
      <w:b/>
      <w:bCs/>
      <w:spacing w:val="-3"/>
    </w:rPr>
  </w:style>
  <w:style w:type="character" w:customStyle="1" w:styleId="CmChar">
    <w:name w:val="Cím Char"/>
    <w:basedOn w:val="Bekezdsalapbettpusa"/>
    <w:link w:val="Cm"/>
    <w:uiPriority w:val="99"/>
    <w:rsid w:val="00F25257"/>
    <w:rPr>
      <w:rFonts w:ascii="Times New Roman" w:eastAsia="Calibri" w:hAnsi="Times New Roman" w:cs="Times New Roman"/>
      <w:b/>
      <w:bCs/>
      <w:spacing w:val="-3"/>
      <w:sz w:val="24"/>
      <w:szCs w:val="24"/>
      <w:lang w:eastAsia="hu-HU"/>
    </w:rPr>
  </w:style>
  <w:style w:type="paragraph" w:styleId="Listaszerbekezds">
    <w:name w:val="List Paragraph"/>
    <w:basedOn w:val="Norml"/>
    <w:uiPriority w:val="34"/>
    <w:qFormat/>
    <w:rsid w:val="00C446B5"/>
    <w:pPr>
      <w:ind w:left="720"/>
    </w:pPr>
    <w:rPr>
      <w:rFonts w:eastAsia="Calibri"/>
    </w:rPr>
  </w:style>
  <w:style w:type="paragraph" w:styleId="Szvegtrzsbehzssal">
    <w:name w:val="Body Text Indent"/>
    <w:basedOn w:val="Norml"/>
    <w:link w:val="SzvegtrzsbehzssalChar"/>
    <w:unhideWhenUsed/>
    <w:rsid w:val="00B61BDE"/>
    <w:pPr>
      <w:spacing w:after="120"/>
      <w:ind w:left="283"/>
    </w:pPr>
  </w:style>
  <w:style w:type="character" w:customStyle="1" w:styleId="SzvegtrzsbehzssalChar">
    <w:name w:val="Szövegtörzs behúzással Char"/>
    <w:basedOn w:val="Bekezdsalapbettpusa"/>
    <w:link w:val="Szvegtrzsbehzssal"/>
    <w:rsid w:val="00B61BDE"/>
    <w:rPr>
      <w:rFonts w:ascii="Times New Roman" w:eastAsia="Times New Roman" w:hAnsi="Times New Roman" w:cs="Times New Roman"/>
      <w:sz w:val="24"/>
      <w:szCs w:val="24"/>
      <w:lang w:eastAsia="hu-HU"/>
    </w:rPr>
  </w:style>
  <w:style w:type="character" w:customStyle="1" w:styleId="BuborkszvegChar">
    <w:name w:val="Buborékszöveg Char"/>
    <w:basedOn w:val="Bekezdsalapbettpusa"/>
    <w:link w:val="Buborkszveg"/>
    <w:rsid w:val="00B61BDE"/>
    <w:rPr>
      <w:rFonts w:ascii="Tahoma" w:eastAsiaTheme="minorEastAsia" w:hAnsi="Tahoma" w:cs="Tahoma"/>
      <w:sz w:val="16"/>
      <w:szCs w:val="16"/>
      <w:lang w:eastAsia="hu-HU"/>
    </w:rPr>
  </w:style>
  <w:style w:type="paragraph" w:styleId="Buborkszveg">
    <w:name w:val="Balloon Text"/>
    <w:basedOn w:val="Norml"/>
    <w:link w:val="BuborkszvegChar"/>
    <w:unhideWhenUsed/>
    <w:rsid w:val="00B61BDE"/>
    <w:rPr>
      <w:rFonts w:ascii="Tahoma" w:eastAsiaTheme="minorEastAsia" w:hAnsi="Tahoma" w:cs="Tahoma"/>
      <w:sz w:val="16"/>
      <w:szCs w:val="16"/>
    </w:rPr>
  </w:style>
  <w:style w:type="paragraph" w:styleId="lfej">
    <w:name w:val="header"/>
    <w:basedOn w:val="Norml"/>
    <w:link w:val="lfejChar"/>
    <w:uiPriority w:val="99"/>
    <w:unhideWhenUsed/>
    <w:rsid w:val="00B61BDE"/>
    <w:pPr>
      <w:tabs>
        <w:tab w:val="center" w:pos="4536"/>
        <w:tab w:val="right" w:pos="9072"/>
      </w:tabs>
    </w:pPr>
    <w:rPr>
      <w:rFonts w:asciiTheme="minorHAnsi" w:eastAsiaTheme="minorEastAsia" w:hAnsiTheme="minorHAnsi" w:cstheme="minorBidi"/>
      <w:sz w:val="22"/>
      <w:szCs w:val="22"/>
    </w:rPr>
  </w:style>
  <w:style w:type="character" w:customStyle="1" w:styleId="lfejChar">
    <w:name w:val="Élőfej Char"/>
    <w:basedOn w:val="Bekezdsalapbettpusa"/>
    <w:link w:val="lfej"/>
    <w:uiPriority w:val="99"/>
    <w:rsid w:val="00B61BDE"/>
    <w:rPr>
      <w:rFonts w:eastAsiaTheme="minorEastAsia"/>
      <w:lang w:eastAsia="hu-HU"/>
    </w:rPr>
  </w:style>
  <w:style w:type="paragraph" w:styleId="llb">
    <w:name w:val="footer"/>
    <w:basedOn w:val="Norml"/>
    <w:link w:val="llbChar"/>
    <w:unhideWhenUsed/>
    <w:rsid w:val="00B61BDE"/>
    <w:pPr>
      <w:tabs>
        <w:tab w:val="center" w:pos="4536"/>
        <w:tab w:val="right" w:pos="9072"/>
      </w:tabs>
    </w:pPr>
    <w:rPr>
      <w:rFonts w:asciiTheme="minorHAnsi" w:eastAsiaTheme="minorEastAsia" w:hAnsiTheme="minorHAnsi" w:cstheme="minorBidi"/>
      <w:sz w:val="22"/>
      <w:szCs w:val="22"/>
    </w:rPr>
  </w:style>
  <w:style w:type="character" w:customStyle="1" w:styleId="llbChar">
    <w:name w:val="Élőláb Char"/>
    <w:basedOn w:val="Bekezdsalapbettpusa"/>
    <w:link w:val="llb"/>
    <w:rsid w:val="00B61BDE"/>
    <w:rPr>
      <w:rFonts w:eastAsiaTheme="minorEastAsia"/>
      <w:lang w:eastAsia="hu-HU"/>
    </w:rPr>
  </w:style>
  <w:style w:type="character" w:customStyle="1" w:styleId="apple-converted-space">
    <w:name w:val="apple-converted-space"/>
    <w:basedOn w:val="Bekezdsalapbettpusa"/>
    <w:rsid w:val="00B61BDE"/>
  </w:style>
  <w:style w:type="paragraph" w:styleId="Jegyzetszveg">
    <w:name w:val="annotation text"/>
    <w:basedOn w:val="Norml"/>
    <w:link w:val="JegyzetszvegChar"/>
    <w:unhideWhenUsed/>
    <w:rsid w:val="00B61BDE"/>
    <w:pPr>
      <w:spacing w:after="200"/>
    </w:pPr>
    <w:rPr>
      <w:rFonts w:asciiTheme="minorHAnsi" w:eastAsiaTheme="minorEastAsia" w:hAnsiTheme="minorHAnsi" w:cstheme="minorBidi"/>
      <w:sz w:val="20"/>
      <w:szCs w:val="20"/>
    </w:rPr>
  </w:style>
  <w:style w:type="character" w:customStyle="1" w:styleId="JegyzetszvegChar">
    <w:name w:val="Jegyzetszöveg Char"/>
    <w:basedOn w:val="Bekezdsalapbettpusa"/>
    <w:link w:val="Jegyzetszveg"/>
    <w:rsid w:val="00B61BDE"/>
    <w:rPr>
      <w:rFonts w:eastAsiaTheme="minorEastAsia"/>
      <w:sz w:val="20"/>
      <w:szCs w:val="20"/>
      <w:lang w:eastAsia="hu-HU"/>
    </w:rPr>
  </w:style>
  <w:style w:type="character" w:customStyle="1" w:styleId="MegjegyzstrgyaChar">
    <w:name w:val="Megjegyzés tárgya Char"/>
    <w:basedOn w:val="JegyzetszvegChar"/>
    <w:link w:val="Megjegyzstrgya"/>
    <w:rsid w:val="00B61BDE"/>
    <w:rPr>
      <w:rFonts w:eastAsiaTheme="minorEastAsia"/>
      <w:b/>
      <w:bCs/>
      <w:sz w:val="20"/>
      <w:szCs w:val="20"/>
      <w:lang w:eastAsia="hu-HU"/>
    </w:rPr>
  </w:style>
  <w:style w:type="paragraph" w:styleId="Megjegyzstrgya">
    <w:name w:val="annotation subject"/>
    <w:basedOn w:val="Jegyzetszveg"/>
    <w:next w:val="Jegyzetszveg"/>
    <w:link w:val="MegjegyzstrgyaChar"/>
    <w:unhideWhenUsed/>
    <w:rsid w:val="00B61BDE"/>
    <w:rPr>
      <w:b/>
      <w:bCs/>
    </w:rPr>
  </w:style>
  <w:style w:type="paragraph" w:customStyle="1" w:styleId="cf0">
    <w:name w:val="cf0"/>
    <w:basedOn w:val="Norml"/>
    <w:rsid w:val="00B61BDE"/>
    <w:pPr>
      <w:spacing w:before="100" w:beforeAutospacing="1" w:after="100" w:afterAutospacing="1"/>
    </w:pPr>
  </w:style>
  <w:style w:type="paragraph" w:styleId="NormlWeb">
    <w:name w:val="Normal (Web)"/>
    <w:basedOn w:val="Norml"/>
    <w:unhideWhenUsed/>
    <w:rsid w:val="00B61BDE"/>
    <w:pPr>
      <w:spacing w:before="100" w:beforeAutospacing="1" w:after="100" w:afterAutospacing="1"/>
    </w:pPr>
  </w:style>
  <w:style w:type="paragraph" w:customStyle="1" w:styleId="Listaszerbekezds1">
    <w:name w:val="Listaszerű bekezdés1"/>
    <w:basedOn w:val="Norml"/>
    <w:rsid w:val="00B61BDE"/>
    <w:pPr>
      <w:overflowPunct w:val="0"/>
      <w:autoSpaceDE w:val="0"/>
      <w:autoSpaceDN w:val="0"/>
      <w:adjustRightInd w:val="0"/>
      <w:ind w:left="720"/>
      <w:contextualSpacing/>
      <w:textAlignment w:val="baseline"/>
    </w:pPr>
    <w:rPr>
      <w:rFonts w:eastAsia="Calibri"/>
      <w:szCs w:val="20"/>
    </w:rPr>
  </w:style>
  <w:style w:type="paragraph" w:customStyle="1" w:styleId="Default">
    <w:name w:val="Default"/>
    <w:rsid w:val="00B61BDE"/>
    <w:pPr>
      <w:autoSpaceDE w:val="0"/>
      <w:autoSpaceDN w:val="0"/>
      <w:adjustRightInd w:val="0"/>
      <w:spacing w:after="0" w:line="240" w:lineRule="auto"/>
    </w:pPr>
    <w:rPr>
      <w:rFonts w:ascii="Calibri" w:eastAsia="Times New Roman" w:hAnsi="Calibri" w:cs="Calibri"/>
      <w:color w:val="000000"/>
      <w:sz w:val="24"/>
      <w:szCs w:val="24"/>
      <w:lang w:eastAsia="hu-HU"/>
    </w:rPr>
  </w:style>
  <w:style w:type="paragraph" w:customStyle="1" w:styleId="Bekezds">
    <w:name w:val="Bekezdés"/>
    <w:basedOn w:val="Norml"/>
    <w:rsid w:val="00B61BDE"/>
    <w:pPr>
      <w:keepLines/>
      <w:overflowPunct w:val="0"/>
      <w:autoSpaceDE w:val="0"/>
      <w:autoSpaceDN w:val="0"/>
      <w:adjustRightInd w:val="0"/>
      <w:ind w:firstLine="204"/>
      <w:jc w:val="both"/>
      <w:textAlignment w:val="baseline"/>
    </w:pPr>
    <w:rPr>
      <w:rFonts w:eastAsia="Calibri"/>
      <w:noProof/>
      <w:szCs w:val="20"/>
      <w:lang w:val="en-US"/>
    </w:rPr>
  </w:style>
  <w:style w:type="character" w:customStyle="1" w:styleId="LbjegyzetszvegChar">
    <w:name w:val="Lábjegyzetszöveg Char"/>
    <w:basedOn w:val="Bekezdsalapbettpusa"/>
    <w:link w:val="Lbjegyzetszveg"/>
    <w:rsid w:val="00B61BDE"/>
    <w:rPr>
      <w:rFonts w:eastAsiaTheme="minorEastAsia"/>
      <w:sz w:val="20"/>
      <w:szCs w:val="20"/>
      <w:lang w:eastAsia="hu-HU"/>
    </w:rPr>
  </w:style>
  <w:style w:type="paragraph" w:styleId="Lbjegyzetszveg">
    <w:name w:val="footnote text"/>
    <w:basedOn w:val="Norml"/>
    <w:link w:val="LbjegyzetszvegChar"/>
    <w:unhideWhenUsed/>
    <w:rsid w:val="00B61BDE"/>
    <w:rPr>
      <w:rFonts w:asciiTheme="minorHAnsi" w:eastAsiaTheme="minorEastAsia" w:hAnsiTheme="minorHAnsi" w:cstheme="minorBidi"/>
      <w:sz w:val="20"/>
      <w:szCs w:val="20"/>
    </w:rPr>
  </w:style>
  <w:style w:type="character" w:customStyle="1" w:styleId="Szvegtrzs2Char">
    <w:name w:val="Szövegtörzs 2 Char"/>
    <w:basedOn w:val="Bekezdsalapbettpusa"/>
    <w:link w:val="Szvegtrzs2"/>
    <w:rsid w:val="00B61BDE"/>
    <w:rPr>
      <w:rFonts w:eastAsiaTheme="minorEastAsia"/>
      <w:lang w:eastAsia="hu-HU"/>
    </w:rPr>
  </w:style>
  <w:style w:type="paragraph" w:styleId="Szvegtrzs2">
    <w:name w:val="Body Text 2"/>
    <w:basedOn w:val="Norml"/>
    <w:link w:val="Szvegtrzs2Char"/>
    <w:unhideWhenUsed/>
    <w:rsid w:val="00B61BDE"/>
    <w:pPr>
      <w:spacing w:after="120" w:line="480" w:lineRule="auto"/>
    </w:pPr>
    <w:rPr>
      <w:rFonts w:asciiTheme="minorHAnsi" w:eastAsiaTheme="minorEastAsia" w:hAnsiTheme="minorHAnsi" w:cstheme="minorBidi"/>
      <w:sz w:val="22"/>
      <w:szCs w:val="22"/>
    </w:rPr>
  </w:style>
  <w:style w:type="character" w:customStyle="1" w:styleId="st">
    <w:name w:val="st"/>
    <w:basedOn w:val="Bekezdsalapbettpusa"/>
    <w:rsid w:val="00B61BDE"/>
  </w:style>
  <w:style w:type="character" w:styleId="Kiemels">
    <w:name w:val="Emphasis"/>
    <w:basedOn w:val="Bekezdsalapbettpusa"/>
    <w:uiPriority w:val="99"/>
    <w:qFormat/>
    <w:rsid w:val="00B61BDE"/>
    <w:rPr>
      <w:i/>
      <w:iCs/>
    </w:rPr>
  </w:style>
  <w:style w:type="character" w:customStyle="1" w:styleId="lawnum">
    <w:name w:val="lawnum"/>
    <w:basedOn w:val="Bekezdsalapbettpusa"/>
    <w:uiPriority w:val="99"/>
    <w:rsid w:val="00B61BDE"/>
  </w:style>
  <w:style w:type="paragraph" w:customStyle="1" w:styleId="BodyText21">
    <w:name w:val="Body Text 21"/>
    <w:basedOn w:val="Norml"/>
    <w:uiPriority w:val="99"/>
    <w:rsid w:val="00144E3F"/>
    <w:pPr>
      <w:tabs>
        <w:tab w:val="right" w:pos="8931"/>
      </w:tabs>
      <w:overflowPunct w:val="0"/>
      <w:autoSpaceDE w:val="0"/>
      <w:autoSpaceDN w:val="0"/>
      <w:adjustRightInd w:val="0"/>
      <w:jc w:val="both"/>
      <w:textAlignment w:val="baseline"/>
    </w:pPr>
    <w:rPr>
      <w:sz w:val="28"/>
      <w:szCs w:val="28"/>
    </w:rPr>
  </w:style>
  <w:style w:type="paragraph" w:customStyle="1" w:styleId="Szvegtrzs21">
    <w:name w:val="Szövegtörzs 21"/>
    <w:basedOn w:val="Norml"/>
    <w:rsid w:val="00B32C01"/>
    <w:pPr>
      <w:tabs>
        <w:tab w:val="right" w:pos="8931"/>
      </w:tabs>
      <w:overflowPunct w:val="0"/>
      <w:autoSpaceDE w:val="0"/>
      <w:autoSpaceDN w:val="0"/>
      <w:adjustRightInd w:val="0"/>
      <w:jc w:val="both"/>
      <w:textAlignment w:val="baseline"/>
    </w:pPr>
    <w:rPr>
      <w:sz w:val="28"/>
      <w:szCs w:val="20"/>
    </w:rPr>
  </w:style>
  <w:style w:type="character" w:customStyle="1" w:styleId="Cmsor4Char">
    <w:name w:val="Címsor 4 Char"/>
    <w:basedOn w:val="Bekezdsalapbettpusa"/>
    <w:rsid w:val="00E5307E"/>
    <w:rPr>
      <w:rFonts w:asciiTheme="majorHAnsi" w:eastAsiaTheme="majorEastAsia" w:hAnsiTheme="majorHAnsi" w:cstheme="majorBidi"/>
      <w:b/>
      <w:bCs/>
      <w:i/>
      <w:iCs/>
      <w:color w:val="4F81BD" w:themeColor="accent1"/>
      <w:sz w:val="24"/>
      <w:szCs w:val="24"/>
      <w:lang w:eastAsia="hu-HU"/>
    </w:rPr>
  </w:style>
  <w:style w:type="character" w:customStyle="1" w:styleId="Cmsor5Char">
    <w:name w:val="Címsor 5 Char"/>
    <w:basedOn w:val="Bekezdsalapbettpusa"/>
    <w:rsid w:val="00E5307E"/>
    <w:rPr>
      <w:rFonts w:asciiTheme="majorHAnsi" w:eastAsiaTheme="majorEastAsia" w:hAnsiTheme="majorHAnsi" w:cstheme="majorBidi"/>
      <w:color w:val="243F60" w:themeColor="accent1" w:themeShade="7F"/>
      <w:sz w:val="24"/>
      <w:szCs w:val="24"/>
      <w:lang w:eastAsia="hu-HU"/>
    </w:rPr>
  </w:style>
  <w:style w:type="character" w:customStyle="1" w:styleId="Cmsor6Char">
    <w:name w:val="Címsor 6 Char"/>
    <w:basedOn w:val="Bekezdsalapbettpusa"/>
    <w:rsid w:val="00E5307E"/>
    <w:rPr>
      <w:rFonts w:asciiTheme="majorHAnsi" w:eastAsiaTheme="majorEastAsia" w:hAnsiTheme="majorHAnsi" w:cstheme="majorBidi"/>
      <w:i/>
      <w:iCs/>
      <w:color w:val="243F60" w:themeColor="accent1" w:themeShade="7F"/>
      <w:sz w:val="24"/>
      <w:szCs w:val="24"/>
      <w:lang w:eastAsia="hu-HU"/>
    </w:rPr>
  </w:style>
  <w:style w:type="character" w:customStyle="1" w:styleId="Cmsor7Char">
    <w:name w:val="Címsor 7 Char"/>
    <w:basedOn w:val="Bekezdsalapbettpusa"/>
    <w:rsid w:val="00E5307E"/>
    <w:rPr>
      <w:rFonts w:asciiTheme="majorHAnsi" w:eastAsiaTheme="majorEastAsia" w:hAnsiTheme="majorHAnsi" w:cstheme="majorBidi"/>
      <w:i/>
      <w:iCs/>
      <w:color w:val="404040" w:themeColor="text1" w:themeTint="BF"/>
      <w:sz w:val="24"/>
      <w:szCs w:val="24"/>
      <w:lang w:eastAsia="hu-HU"/>
    </w:rPr>
  </w:style>
  <w:style w:type="character" w:customStyle="1" w:styleId="Cmsor8Char">
    <w:name w:val="Címsor 8 Char"/>
    <w:basedOn w:val="Bekezdsalapbettpusa"/>
    <w:rsid w:val="00E5307E"/>
    <w:rPr>
      <w:rFonts w:asciiTheme="majorHAnsi" w:eastAsiaTheme="majorEastAsia" w:hAnsiTheme="majorHAnsi" w:cstheme="majorBidi"/>
      <w:color w:val="404040" w:themeColor="text1" w:themeTint="BF"/>
      <w:sz w:val="20"/>
      <w:szCs w:val="20"/>
      <w:lang w:eastAsia="hu-HU"/>
    </w:rPr>
  </w:style>
  <w:style w:type="character" w:customStyle="1" w:styleId="Cmsor9Char">
    <w:name w:val="Címsor 9 Char"/>
    <w:basedOn w:val="Bekezdsalapbettpusa"/>
    <w:rsid w:val="00E5307E"/>
    <w:rPr>
      <w:rFonts w:asciiTheme="majorHAnsi" w:eastAsiaTheme="majorEastAsia" w:hAnsiTheme="majorHAnsi" w:cstheme="majorBidi"/>
      <w:i/>
      <w:iCs/>
      <w:color w:val="404040" w:themeColor="text1" w:themeTint="BF"/>
      <w:sz w:val="20"/>
      <w:szCs w:val="20"/>
      <w:lang w:eastAsia="hu-HU"/>
    </w:rPr>
  </w:style>
  <w:style w:type="character" w:customStyle="1" w:styleId="Absatz-Standardschriftart">
    <w:name w:val="Absatz-Standardschriftart"/>
    <w:rsid w:val="00E5307E"/>
  </w:style>
  <w:style w:type="character" w:customStyle="1" w:styleId="WW-Absatz-Standardschriftart">
    <w:name w:val="WW-Absatz-Standardschriftart"/>
    <w:rsid w:val="00E5307E"/>
  </w:style>
  <w:style w:type="character" w:customStyle="1" w:styleId="WW8Num3z0">
    <w:name w:val="WW8Num3z0"/>
    <w:rsid w:val="00E5307E"/>
    <w:rPr>
      <w:i/>
      <w:iCs/>
    </w:rPr>
  </w:style>
  <w:style w:type="character" w:customStyle="1" w:styleId="WW-Absatz-Standardschriftart1">
    <w:name w:val="WW-Absatz-Standardschriftart1"/>
    <w:rsid w:val="00E5307E"/>
  </w:style>
  <w:style w:type="character" w:customStyle="1" w:styleId="Bekezdsalapbettpusa1">
    <w:name w:val="Bekezdés alapbetűtípusa1"/>
    <w:rsid w:val="00E5307E"/>
  </w:style>
  <w:style w:type="character" w:styleId="Oldalszm">
    <w:name w:val="page number"/>
    <w:basedOn w:val="Bekezdsalapbettpusa1"/>
    <w:rsid w:val="00E5307E"/>
  </w:style>
  <w:style w:type="character" w:customStyle="1" w:styleId="Szvegtrzsbehzssal3Char">
    <w:name w:val="Szövegtörzs behúzással 3 Char"/>
    <w:rsid w:val="00E5307E"/>
    <w:rPr>
      <w:sz w:val="16"/>
      <w:szCs w:val="16"/>
      <w:lang w:val="hu-HU" w:eastAsia="ar-SA" w:bidi="ar-SA"/>
    </w:rPr>
  </w:style>
  <w:style w:type="character" w:customStyle="1" w:styleId="DokumentumtrkpChar">
    <w:name w:val="Dokumentumtérkép Char"/>
    <w:rsid w:val="00E5307E"/>
    <w:rPr>
      <w:rFonts w:ascii="Tahoma" w:hAnsi="Tahoma" w:cs="Tahoma"/>
      <w:lang w:val="hu-HU" w:eastAsia="ar-SA" w:bidi="ar-SA"/>
    </w:rPr>
  </w:style>
  <w:style w:type="character" w:styleId="Hiperhivatkozs">
    <w:name w:val="Hyperlink"/>
    <w:rsid w:val="00E5307E"/>
    <w:rPr>
      <w:rFonts w:cs="Times New Roman"/>
      <w:color w:val="0000FF"/>
      <w:u w:val="single"/>
    </w:rPr>
  </w:style>
  <w:style w:type="character" w:customStyle="1" w:styleId="Bekezdsalaprtelmezettbettpusa">
    <w:name w:val="Bekezdés alapértelmezett betűtípusa"/>
    <w:rsid w:val="00E5307E"/>
  </w:style>
  <w:style w:type="character" w:customStyle="1" w:styleId="EquationCaption">
    <w:name w:val="_Equation Caption"/>
    <w:rsid w:val="00E5307E"/>
  </w:style>
  <w:style w:type="character" w:customStyle="1" w:styleId="Szvegtrzsbehzssal2Char">
    <w:name w:val="Szövegtörzs behúzással 2 Char"/>
    <w:rsid w:val="00E5307E"/>
    <w:rPr>
      <w:color w:val="000000"/>
      <w:sz w:val="28"/>
      <w:lang w:val="hu-HU" w:eastAsia="ar-SA" w:bidi="ar-SA"/>
    </w:rPr>
  </w:style>
  <w:style w:type="character" w:styleId="Mrltotthiperhivatkozs">
    <w:name w:val="FollowedHyperlink"/>
    <w:rsid w:val="00E5307E"/>
    <w:rPr>
      <w:rFonts w:cs="Times New Roman"/>
      <w:color w:val="800080"/>
      <w:u w:val="single"/>
    </w:rPr>
  </w:style>
  <w:style w:type="character" w:customStyle="1" w:styleId="CharChar3">
    <w:name w:val="Char Char3"/>
    <w:rsid w:val="00E5307E"/>
    <w:rPr>
      <w:rFonts w:eastAsia="Times New Roman" w:cs="Times New Roman"/>
      <w:b/>
      <w:bCs/>
      <w:spacing w:val="-3"/>
      <w:sz w:val="24"/>
      <w:szCs w:val="24"/>
      <w:lang w:val="hu-HU" w:eastAsia="ar-SA" w:bidi="ar-SA"/>
    </w:rPr>
  </w:style>
  <w:style w:type="character" w:customStyle="1" w:styleId="Jegyzethivatkozs1">
    <w:name w:val="Jegyzethivatkozás1"/>
    <w:rsid w:val="00E5307E"/>
    <w:rPr>
      <w:sz w:val="16"/>
      <w:szCs w:val="16"/>
    </w:rPr>
  </w:style>
  <w:style w:type="character" w:styleId="Kiemels2">
    <w:name w:val="Strong"/>
    <w:qFormat/>
    <w:rsid w:val="00E5307E"/>
    <w:rPr>
      <w:b/>
      <w:bCs/>
    </w:rPr>
  </w:style>
  <w:style w:type="character" w:customStyle="1" w:styleId="Szmozsjelek">
    <w:name w:val="Számozásjelek"/>
    <w:rsid w:val="00E5307E"/>
    <w:rPr>
      <w:i/>
      <w:iCs/>
    </w:rPr>
  </w:style>
  <w:style w:type="paragraph" w:customStyle="1" w:styleId="Cmsor">
    <w:name w:val="Címsor"/>
    <w:basedOn w:val="Norml"/>
    <w:next w:val="Szvegtrzs"/>
    <w:rsid w:val="00E5307E"/>
    <w:pPr>
      <w:keepNext/>
      <w:suppressAutoHyphens/>
      <w:spacing w:before="240" w:after="120"/>
    </w:pPr>
    <w:rPr>
      <w:rFonts w:ascii="Arial" w:eastAsia="Lucida Sans Unicode" w:hAnsi="Arial" w:cs="Mangal"/>
      <w:sz w:val="28"/>
      <w:szCs w:val="28"/>
      <w:lang w:eastAsia="ar-SA"/>
    </w:rPr>
  </w:style>
  <w:style w:type="paragraph" w:styleId="Lista">
    <w:name w:val="List"/>
    <w:basedOn w:val="Szvegtrzs"/>
    <w:rsid w:val="00E5307E"/>
    <w:pPr>
      <w:suppressAutoHyphens/>
      <w:spacing w:after="120"/>
      <w:ind w:left="0"/>
    </w:pPr>
    <w:rPr>
      <w:rFonts w:eastAsia="SimSun" w:cs="Mangal"/>
      <w:kern w:val="1"/>
      <w:sz w:val="24"/>
      <w:szCs w:val="24"/>
      <w:lang w:val="hu-HU" w:eastAsia="hi-IN" w:bidi="hi-IN"/>
    </w:rPr>
  </w:style>
  <w:style w:type="paragraph" w:customStyle="1" w:styleId="Felirat">
    <w:name w:val="Felirat"/>
    <w:basedOn w:val="Norml"/>
    <w:rsid w:val="00E5307E"/>
    <w:pPr>
      <w:suppressLineNumbers/>
      <w:suppressAutoHyphens/>
      <w:spacing w:before="120" w:after="120"/>
    </w:pPr>
    <w:rPr>
      <w:rFonts w:cs="Mangal"/>
      <w:i/>
      <w:iCs/>
      <w:lang w:eastAsia="ar-SA"/>
    </w:rPr>
  </w:style>
  <w:style w:type="paragraph" w:customStyle="1" w:styleId="Trgymutat">
    <w:name w:val="Tárgymutató"/>
    <w:basedOn w:val="Norml"/>
    <w:rsid w:val="00E5307E"/>
    <w:pPr>
      <w:suppressLineNumbers/>
      <w:suppressAutoHyphens/>
    </w:pPr>
    <w:rPr>
      <w:rFonts w:cs="Mangal"/>
      <w:lang w:eastAsia="ar-SA"/>
    </w:rPr>
  </w:style>
  <w:style w:type="paragraph" w:styleId="Alcm">
    <w:name w:val="Subtitle"/>
    <w:basedOn w:val="Cmsor"/>
    <w:next w:val="Szvegtrzs"/>
    <w:link w:val="AlcmChar"/>
    <w:qFormat/>
    <w:rsid w:val="00E5307E"/>
    <w:pPr>
      <w:jc w:val="center"/>
    </w:pPr>
    <w:rPr>
      <w:i/>
      <w:iCs/>
    </w:rPr>
  </w:style>
  <w:style w:type="character" w:customStyle="1" w:styleId="AlcmChar">
    <w:name w:val="Alcím Char"/>
    <w:basedOn w:val="Bekezdsalapbettpusa"/>
    <w:link w:val="Alcm"/>
    <w:rsid w:val="00E5307E"/>
    <w:rPr>
      <w:rFonts w:ascii="Arial" w:eastAsia="Lucida Sans Unicode" w:hAnsi="Arial" w:cs="Mangal"/>
      <w:i/>
      <w:iCs/>
      <w:sz w:val="28"/>
      <w:szCs w:val="28"/>
      <w:lang w:eastAsia="ar-SA"/>
    </w:rPr>
  </w:style>
  <w:style w:type="paragraph" w:customStyle="1" w:styleId="Listaszerbekezds2">
    <w:name w:val="Listaszerű bekezdés2"/>
    <w:basedOn w:val="Norml"/>
    <w:rsid w:val="00E5307E"/>
    <w:pPr>
      <w:suppressAutoHyphens/>
      <w:ind w:left="720"/>
    </w:pPr>
    <w:rPr>
      <w:lang w:eastAsia="ar-SA"/>
    </w:rPr>
  </w:style>
  <w:style w:type="paragraph" w:customStyle="1" w:styleId="Szvegtrzsbehzssal31">
    <w:name w:val="Szövegtörzs behúzással 31"/>
    <w:basedOn w:val="Norml"/>
    <w:rsid w:val="00E5307E"/>
    <w:pPr>
      <w:suppressAutoHyphens/>
      <w:spacing w:after="120"/>
      <w:ind w:left="283"/>
    </w:pPr>
    <w:rPr>
      <w:sz w:val="16"/>
      <w:szCs w:val="16"/>
      <w:lang w:eastAsia="ar-SA"/>
    </w:rPr>
  </w:style>
  <w:style w:type="paragraph" w:customStyle="1" w:styleId="Dokumentumtrkp1">
    <w:name w:val="Dokumentumtérkép1"/>
    <w:basedOn w:val="Norml"/>
    <w:rsid w:val="00E5307E"/>
    <w:pPr>
      <w:shd w:val="clear" w:color="auto" w:fill="000080"/>
      <w:suppressAutoHyphens/>
    </w:pPr>
    <w:rPr>
      <w:rFonts w:ascii="Tahoma" w:hAnsi="Tahoma" w:cs="Tahoma"/>
      <w:sz w:val="20"/>
      <w:szCs w:val="20"/>
      <w:lang w:eastAsia="ar-SA"/>
    </w:rPr>
  </w:style>
  <w:style w:type="paragraph" w:customStyle="1" w:styleId="FCm">
    <w:name w:val="FôCím"/>
    <w:basedOn w:val="Norml"/>
    <w:rsid w:val="00E5307E"/>
    <w:pPr>
      <w:keepNext/>
      <w:keepLines/>
      <w:suppressAutoHyphens/>
      <w:spacing w:before="480" w:after="240"/>
      <w:jc w:val="center"/>
    </w:pPr>
    <w:rPr>
      <w:b/>
      <w:bCs/>
      <w:sz w:val="28"/>
      <w:szCs w:val="28"/>
      <w:lang w:eastAsia="ar-SA"/>
    </w:rPr>
  </w:style>
  <w:style w:type="paragraph" w:customStyle="1" w:styleId="Szvegtrzs31">
    <w:name w:val="Szövegtörzs 31"/>
    <w:basedOn w:val="Norml"/>
    <w:rsid w:val="00E5307E"/>
    <w:pPr>
      <w:widowControl w:val="0"/>
      <w:suppressAutoHyphens/>
      <w:spacing w:after="120"/>
    </w:pPr>
    <w:rPr>
      <w:rFonts w:eastAsia="SimSun" w:cs="Mangal"/>
      <w:kern w:val="1"/>
      <w:sz w:val="16"/>
      <w:szCs w:val="16"/>
      <w:lang w:eastAsia="hi-IN" w:bidi="hi-IN"/>
    </w:rPr>
  </w:style>
  <w:style w:type="paragraph" w:customStyle="1" w:styleId="StlusFlkvrKzprezrtJobb-006cm">
    <w:name w:val="Stílus Félkövér Középre zárt Jobb:  -006 cm"/>
    <w:basedOn w:val="Norml"/>
    <w:next w:val="Norml"/>
    <w:rsid w:val="00E5307E"/>
    <w:pPr>
      <w:suppressAutoHyphens/>
      <w:ind w:right="-36"/>
      <w:jc w:val="center"/>
    </w:pPr>
    <w:rPr>
      <w:b/>
      <w:bCs/>
      <w:szCs w:val="20"/>
      <w:lang w:eastAsia="ar-SA"/>
    </w:rPr>
  </w:style>
  <w:style w:type="paragraph" w:styleId="TJ1">
    <w:name w:val="toc 1"/>
    <w:basedOn w:val="Norml"/>
    <w:rsid w:val="00E5307E"/>
    <w:pPr>
      <w:tabs>
        <w:tab w:val="left" w:leader="dot" w:pos="9000"/>
        <w:tab w:val="right" w:pos="9360"/>
      </w:tabs>
      <w:suppressAutoHyphens/>
      <w:overflowPunct w:val="0"/>
      <w:autoSpaceDE w:val="0"/>
      <w:spacing w:before="480"/>
      <w:ind w:left="720" w:right="720" w:hanging="720"/>
      <w:textAlignment w:val="baseline"/>
    </w:pPr>
    <w:rPr>
      <w:rFonts w:ascii="Courier New" w:hAnsi="Courier New"/>
      <w:szCs w:val="20"/>
      <w:lang w:val="en-US" w:eastAsia="ar-SA"/>
    </w:rPr>
  </w:style>
  <w:style w:type="paragraph" w:styleId="TJ2">
    <w:name w:val="toc 2"/>
    <w:basedOn w:val="Norml"/>
    <w:rsid w:val="00E5307E"/>
    <w:pPr>
      <w:tabs>
        <w:tab w:val="left" w:leader="dot" w:pos="9000"/>
        <w:tab w:val="right" w:pos="9360"/>
      </w:tabs>
      <w:suppressAutoHyphens/>
      <w:overflowPunct w:val="0"/>
      <w:autoSpaceDE w:val="0"/>
      <w:ind w:left="1440" w:right="720" w:hanging="720"/>
      <w:textAlignment w:val="baseline"/>
    </w:pPr>
    <w:rPr>
      <w:rFonts w:ascii="Courier New" w:hAnsi="Courier New"/>
      <w:szCs w:val="20"/>
      <w:lang w:val="en-US" w:eastAsia="ar-SA"/>
    </w:rPr>
  </w:style>
  <w:style w:type="paragraph" w:styleId="TJ3">
    <w:name w:val="toc 3"/>
    <w:basedOn w:val="Norml"/>
    <w:rsid w:val="00E5307E"/>
    <w:pPr>
      <w:tabs>
        <w:tab w:val="left" w:leader="dot" w:pos="9000"/>
        <w:tab w:val="right" w:pos="9360"/>
      </w:tabs>
      <w:suppressAutoHyphens/>
      <w:overflowPunct w:val="0"/>
      <w:autoSpaceDE w:val="0"/>
      <w:ind w:left="2160" w:right="720" w:hanging="720"/>
      <w:textAlignment w:val="baseline"/>
    </w:pPr>
    <w:rPr>
      <w:rFonts w:ascii="Courier New" w:hAnsi="Courier New"/>
      <w:szCs w:val="20"/>
      <w:lang w:val="en-US" w:eastAsia="ar-SA"/>
    </w:rPr>
  </w:style>
  <w:style w:type="paragraph" w:styleId="TJ4">
    <w:name w:val="toc 4"/>
    <w:basedOn w:val="Norml"/>
    <w:rsid w:val="00E5307E"/>
    <w:pPr>
      <w:tabs>
        <w:tab w:val="left" w:leader="dot" w:pos="9000"/>
        <w:tab w:val="right" w:pos="9360"/>
      </w:tabs>
      <w:suppressAutoHyphens/>
      <w:overflowPunct w:val="0"/>
      <w:autoSpaceDE w:val="0"/>
      <w:ind w:left="2880" w:right="720" w:hanging="720"/>
      <w:textAlignment w:val="baseline"/>
    </w:pPr>
    <w:rPr>
      <w:rFonts w:ascii="Courier New" w:hAnsi="Courier New"/>
      <w:szCs w:val="20"/>
      <w:lang w:val="en-US" w:eastAsia="ar-SA"/>
    </w:rPr>
  </w:style>
  <w:style w:type="paragraph" w:styleId="TJ5">
    <w:name w:val="toc 5"/>
    <w:basedOn w:val="Norml"/>
    <w:rsid w:val="00E5307E"/>
    <w:pPr>
      <w:tabs>
        <w:tab w:val="left" w:leader="dot" w:pos="9000"/>
        <w:tab w:val="right" w:pos="9360"/>
      </w:tabs>
      <w:suppressAutoHyphens/>
      <w:overflowPunct w:val="0"/>
      <w:autoSpaceDE w:val="0"/>
      <w:ind w:left="3600" w:right="720" w:hanging="720"/>
      <w:textAlignment w:val="baseline"/>
    </w:pPr>
    <w:rPr>
      <w:rFonts w:ascii="Courier New" w:hAnsi="Courier New"/>
      <w:szCs w:val="20"/>
      <w:lang w:val="en-US" w:eastAsia="ar-SA"/>
    </w:rPr>
  </w:style>
  <w:style w:type="paragraph" w:styleId="TJ6">
    <w:name w:val="toc 6"/>
    <w:basedOn w:val="Norml"/>
    <w:rsid w:val="00E5307E"/>
    <w:pPr>
      <w:tabs>
        <w:tab w:val="left" w:pos="9000"/>
        <w:tab w:val="right" w:pos="9360"/>
      </w:tabs>
      <w:suppressAutoHyphens/>
      <w:overflowPunct w:val="0"/>
      <w:autoSpaceDE w:val="0"/>
      <w:ind w:left="720" w:hanging="720"/>
      <w:textAlignment w:val="baseline"/>
    </w:pPr>
    <w:rPr>
      <w:rFonts w:ascii="Courier New" w:hAnsi="Courier New"/>
      <w:szCs w:val="20"/>
      <w:lang w:val="en-US" w:eastAsia="ar-SA"/>
    </w:rPr>
  </w:style>
  <w:style w:type="paragraph" w:styleId="TJ7">
    <w:name w:val="toc 7"/>
    <w:basedOn w:val="Norml"/>
    <w:rsid w:val="00E5307E"/>
    <w:pPr>
      <w:suppressAutoHyphens/>
      <w:overflowPunct w:val="0"/>
      <w:autoSpaceDE w:val="0"/>
      <w:ind w:left="720" w:hanging="720"/>
      <w:textAlignment w:val="baseline"/>
    </w:pPr>
    <w:rPr>
      <w:rFonts w:ascii="Courier New" w:hAnsi="Courier New"/>
      <w:szCs w:val="20"/>
      <w:lang w:val="en-US" w:eastAsia="ar-SA"/>
    </w:rPr>
  </w:style>
  <w:style w:type="paragraph" w:styleId="TJ8">
    <w:name w:val="toc 8"/>
    <w:basedOn w:val="Norml"/>
    <w:rsid w:val="00E5307E"/>
    <w:pPr>
      <w:tabs>
        <w:tab w:val="left" w:pos="9000"/>
        <w:tab w:val="right" w:pos="9360"/>
      </w:tabs>
      <w:suppressAutoHyphens/>
      <w:overflowPunct w:val="0"/>
      <w:autoSpaceDE w:val="0"/>
      <w:ind w:left="720" w:hanging="720"/>
      <w:textAlignment w:val="baseline"/>
    </w:pPr>
    <w:rPr>
      <w:rFonts w:ascii="Courier New" w:hAnsi="Courier New"/>
      <w:szCs w:val="20"/>
      <w:lang w:val="en-US" w:eastAsia="ar-SA"/>
    </w:rPr>
  </w:style>
  <w:style w:type="paragraph" w:styleId="TJ9">
    <w:name w:val="toc 9"/>
    <w:basedOn w:val="Norml"/>
    <w:rsid w:val="00E5307E"/>
    <w:pPr>
      <w:tabs>
        <w:tab w:val="left" w:leader="dot" w:pos="9000"/>
        <w:tab w:val="right" w:pos="9360"/>
      </w:tabs>
      <w:suppressAutoHyphens/>
      <w:overflowPunct w:val="0"/>
      <w:autoSpaceDE w:val="0"/>
      <w:ind w:left="720" w:hanging="720"/>
      <w:textAlignment w:val="baseline"/>
    </w:pPr>
    <w:rPr>
      <w:rFonts w:ascii="Courier New" w:hAnsi="Courier New"/>
      <w:szCs w:val="20"/>
      <w:lang w:val="en-US" w:eastAsia="ar-SA"/>
    </w:rPr>
  </w:style>
  <w:style w:type="paragraph" w:styleId="Trgymutat1">
    <w:name w:val="index 1"/>
    <w:basedOn w:val="Norml"/>
    <w:rsid w:val="00E5307E"/>
    <w:pPr>
      <w:tabs>
        <w:tab w:val="left" w:leader="dot" w:pos="9000"/>
        <w:tab w:val="right" w:pos="9360"/>
      </w:tabs>
      <w:suppressAutoHyphens/>
      <w:overflowPunct w:val="0"/>
      <w:autoSpaceDE w:val="0"/>
      <w:ind w:left="1440" w:right="720" w:hanging="1440"/>
      <w:textAlignment w:val="baseline"/>
    </w:pPr>
    <w:rPr>
      <w:rFonts w:ascii="Courier New" w:hAnsi="Courier New"/>
      <w:szCs w:val="20"/>
      <w:lang w:val="en-US" w:eastAsia="ar-SA"/>
    </w:rPr>
  </w:style>
  <w:style w:type="paragraph" w:styleId="Trgymutat2">
    <w:name w:val="index 2"/>
    <w:basedOn w:val="Norml"/>
    <w:rsid w:val="00E5307E"/>
    <w:pPr>
      <w:tabs>
        <w:tab w:val="left" w:leader="dot" w:pos="9000"/>
        <w:tab w:val="right" w:pos="9360"/>
      </w:tabs>
      <w:suppressAutoHyphens/>
      <w:overflowPunct w:val="0"/>
      <w:autoSpaceDE w:val="0"/>
      <w:ind w:left="1440" w:right="720" w:hanging="720"/>
      <w:textAlignment w:val="baseline"/>
    </w:pPr>
    <w:rPr>
      <w:rFonts w:ascii="Courier New" w:hAnsi="Courier New"/>
      <w:szCs w:val="20"/>
      <w:lang w:val="en-US" w:eastAsia="ar-SA"/>
    </w:rPr>
  </w:style>
  <w:style w:type="paragraph" w:customStyle="1" w:styleId="Szvegtrzsbehzssal21">
    <w:name w:val="Szövegtörzs behúzással 21"/>
    <w:basedOn w:val="Norml"/>
    <w:rsid w:val="00E5307E"/>
    <w:pPr>
      <w:suppressAutoHyphens/>
      <w:ind w:left="540" w:hanging="180"/>
      <w:jc w:val="both"/>
    </w:pPr>
    <w:rPr>
      <w:color w:val="000000"/>
      <w:sz w:val="28"/>
      <w:szCs w:val="20"/>
      <w:lang w:eastAsia="ar-SA"/>
    </w:rPr>
  </w:style>
  <w:style w:type="paragraph" w:customStyle="1" w:styleId="Szvegtrzs32">
    <w:name w:val="Szövegtörzs 32"/>
    <w:basedOn w:val="Norml"/>
    <w:rsid w:val="00E5307E"/>
    <w:pPr>
      <w:suppressAutoHyphens/>
      <w:jc w:val="both"/>
    </w:pPr>
    <w:rPr>
      <w:sz w:val="28"/>
      <w:szCs w:val="20"/>
      <w:lang w:eastAsia="ar-SA"/>
    </w:rPr>
  </w:style>
  <w:style w:type="paragraph" w:customStyle="1" w:styleId="listtimesnewroman12ptnemflkvrsorkizrt">
    <w:name w:val="listtimesnewroman12ptnemflkvrsorkizrt"/>
    <w:basedOn w:val="Norml"/>
    <w:rsid w:val="00E5307E"/>
    <w:pPr>
      <w:suppressAutoHyphens/>
      <w:overflowPunct w:val="0"/>
      <w:autoSpaceDE w:val="0"/>
      <w:snapToGrid w:val="0"/>
      <w:spacing w:after="120"/>
      <w:ind w:left="360" w:hanging="360"/>
      <w:jc w:val="both"/>
    </w:pPr>
    <w:rPr>
      <w:szCs w:val="20"/>
      <w:lang w:eastAsia="ar-SA"/>
    </w:rPr>
  </w:style>
  <w:style w:type="paragraph" w:customStyle="1" w:styleId="TJ11">
    <w:name w:val="TJ 11"/>
    <w:basedOn w:val="Norml"/>
    <w:next w:val="Norml"/>
    <w:rsid w:val="00E5307E"/>
    <w:pPr>
      <w:suppressAutoHyphens/>
      <w:spacing w:line="360" w:lineRule="auto"/>
      <w:jc w:val="both"/>
    </w:pPr>
    <w:rPr>
      <w:rFonts w:eastAsia="Calibri"/>
      <w:szCs w:val="22"/>
      <w:lang w:eastAsia="ar-SA"/>
    </w:rPr>
  </w:style>
  <w:style w:type="paragraph" w:customStyle="1" w:styleId="TJ21">
    <w:name w:val="TJ 21"/>
    <w:basedOn w:val="Norml"/>
    <w:next w:val="Norml"/>
    <w:rsid w:val="00E5307E"/>
    <w:pPr>
      <w:suppressAutoHyphens/>
      <w:spacing w:line="360" w:lineRule="auto"/>
      <w:ind w:left="220"/>
      <w:jc w:val="both"/>
    </w:pPr>
    <w:rPr>
      <w:rFonts w:eastAsia="Calibri"/>
      <w:szCs w:val="22"/>
      <w:lang w:eastAsia="ar-SA"/>
    </w:rPr>
  </w:style>
  <w:style w:type="paragraph" w:customStyle="1" w:styleId="caption1">
    <w:name w:val="caption_1"/>
    <w:basedOn w:val="Norml"/>
    <w:rsid w:val="00E5307E"/>
    <w:pPr>
      <w:suppressAutoHyphens/>
      <w:spacing w:before="100" w:after="100"/>
      <w:jc w:val="both"/>
    </w:pPr>
    <w:rPr>
      <w:lang w:eastAsia="ar-SA"/>
    </w:rPr>
  </w:style>
  <w:style w:type="paragraph" w:customStyle="1" w:styleId="TJ31">
    <w:name w:val="TJ 31"/>
    <w:basedOn w:val="Norml"/>
    <w:next w:val="Norml"/>
    <w:rsid w:val="00E5307E"/>
    <w:pPr>
      <w:suppressAutoHyphens/>
      <w:spacing w:line="360" w:lineRule="auto"/>
      <w:ind w:left="440"/>
      <w:jc w:val="both"/>
    </w:pPr>
    <w:rPr>
      <w:rFonts w:eastAsia="Calibri"/>
      <w:szCs w:val="22"/>
      <w:lang w:eastAsia="ar-SA"/>
    </w:rPr>
  </w:style>
  <w:style w:type="paragraph" w:customStyle="1" w:styleId="np">
    <w:name w:val="np"/>
    <w:basedOn w:val="Norml"/>
    <w:rsid w:val="00E5307E"/>
    <w:pPr>
      <w:suppressAutoHyphens/>
      <w:spacing w:before="100" w:after="100"/>
    </w:pPr>
    <w:rPr>
      <w:lang w:eastAsia="ar-SA"/>
    </w:rPr>
  </w:style>
  <w:style w:type="paragraph" w:customStyle="1" w:styleId="Jegyzetszveg1">
    <w:name w:val="Jegyzetszöveg1"/>
    <w:basedOn w:val="Norml"/>
    <w:rsid w:val="00E5307E"/>
    <w:pPr>
      <w:suppressAutoHyphens/>
    </w:pPr>
    <w:rPr>
      <w:sz w:val="20"/>
      <w:szCs w:val="20"/>
      <w:lang w:eastAsia="ar-SA"/>
    </w:rPr>
  </w:style>
  <w:style w:type="paragraph" w:customStyle="1" w:styleId="Tblzattartalom">
    <w:name w:val="Táblázattartalom"/>
    <w:basedOn w:val="Norml"/>
    <w:rsid w:val="00E5307E"/>
    <w:pPr>
      <w:suppressLineNumbers/>
      <w:suppressAutoHyphens/>
    </w:pPr>
    <w:rPr>
      <w:lang w:eastAsia="ar-SA"/>
    </w:rPr>
  </w:style>
  <w:style w:type="paragraph" w:customStyle="1" w:styleId="Tblzatfejlc">
    <w:name w:val="Táblázatfejléc"/>
    <w:basedOn w:val="Tblzattartalom"/>
    <w:rsid w:val="00E5307E"/>
    <w:pPr>
      <w:jc w:val="center"/>
    </w:pPr>
    <w:rPr>
      <w:b/>
      <w:bCs/>
    </w:rPr>
  </w:style>
  <w:style w:type="table" w:styleId="Rcsostblzat">
    <w:name w:val="Table Grid"/>
    <w:basedOn w:val="Normltblzat"/>
    <w:uiPriority w:val="59"/>
    <w:rsid w:val="00E5307E"/>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zvegtrzs3Char1">
    <w:name w:val="Szövegtörzs 3 Char1"/>
    <w:uiPriority w:val="99"/>
    <w:semiHidden/>
    <w:rsid w:val="00E5307E"/>
    <w:rPr>
      <w:sz w:val="16"/>
      <w:szCs w:val="16"/>
      <w:lang w:eastAsia="ar-SA"/>
    </w:rPr>
  </w:style>
  <w:style w:type="character" w:customStyle="1" w:styleId="Cmsor1Char1">
    <w:name w:val="Címsor 1 Char1"/>
    <w:locked/>
    <w:rsid w:val="00E5307E"/>
    <w:rPr>
      <w:b/>
      <w:bCs/>
      <w:sz w:val="24"/>
      <w:szCs w:val="24"/>
      <w:lang w:eastAsia="ar-SA"/>
    </w:rPr>
  </w:style>
  <w:style w:type="character" w:customStyle="1" w:styleId="SzvegtrzsChar1">
    <w:name w:val="Szövegtörzs Char1"/>
    <w:locked/>
    <w:rsid w:val="00E5307E"/>
    <w:rPr>
      <w:rFonts w:eastAsia="SimSun"/>
      <w:kern w:val="1"/>
      <w:sz w:val="24"/>
      <w:szCs w:val="24"/>
      <w:lang w:val="hu-HU" w:eastAsia="hi-IN" w:bidi="hi-IN"/>
    </w:rPr>
  </w:style>
  <w:style w:type="character" w:customStyle="1" w:styleId="Cmsor2Char1">
    <w:name w:val="Címsor 2 Char1"/>
    <w:locked/>
    <w:rsid w:val="00E5307E"/>
    <w:rPr>
      <w:b/>
      <w:bCs/>
      <w:sz w:val="24"/>
      <w:szCs w:val="24"/>
      <w:u w:val="single"/>
      <w:lang w:eastAsia="ar-SA"/>
    </w:rPr>
  </w:style>
  <w:style w:type="character" w:customStyle="1" w:styleId="Cmsor3Char1">
    <w:name w:val="Címsor 3 Char1"/>
    <w:locked/>
    <w:rsid w:val="00E5307E"/>
    <w:rPr>
      <w:rFonts w:ascii="Arial" w:hAnsi="Arial" w:cs="Arial"/>
      <w:b/>
      <w:bCs/>
      <w:sz w:val="26"/>
      <w:szCs w:val="26"/>
      <w:lang w:eastAsia="ar-SA"/>
    </w:rPr>
  </w:style>
  <w:style w:type="character" w:customStyle="1" w:styleId="Cmsor4Char1">
    <w:name w:val="Címsor 4 Char1"/>
    <w:link w:val="Cmsor4"/>
    <w:locked/>
    <w:rsid w:val="00E5307E"/>
    <w:rPr>
      <w:rFonts w:ascii="Times New Roman" w:eastAsia="Times New Roman" w:hAnsi="Times New Roman" w:cs="Times New Roman"/>
      <w:sz w:val="28"/>
      <w:szCs w:val="20"/>
      <w:lang w:eastAsia="ar-SA"/>
    </w:rPr>
  </w:style>
  <w:style w:type="character" w:customStyle="1" w:styleId="Cmsor5Char1">
    <w:name w:val="Címsor 5 Char1"/>
    <w:link w:val="Cmsor5"/>
    <w:locked/>
    <w:rsid w:val="00E5307E"/>
    <w:rPr>
      <w:rFonts w:ascii="Times New Roman" w:eastAsia="Times New Roman" w:hAnsi="Times New Roman" w:cs="Times New Roman"/>
      <w:b/>
      <w:sz w:val="24"/>
      <w:szCs w:val="20"/>
      <w:lang w:eastAsia="ar-SA"/>
    </w:rPr>
  </w:style>
  <w:style w:type="character" w:customStyle="1" w:styleId="Cmsor6Char1">
    <w:name w:val="Címsor 6 Char1"/>
    <w:link w:val="Cmsor6"/>
    <w:locked/>
    <w:rsid w:val="00E5307E"/>
    <w:rPr>
      <w:rFonts w:ascii="Times New Roman" w:eastAsia="Times New Roman" w:hAnsi="Times New Roman" w:cs="Times New Roman"/>
      <w:b/>
      <w:sz w:val="24"/>
      <w:szCs w:val="20"/>
      <w:u w:val="single"/>
      <w:lang w:eastAsia="ar-SA"/>
    </w:rPr>
  </w:style>
  <w:style w:type="character" w:customStyle="1" w:styleId="Cmsor7Char1">
    <w:name w:val="Címsor 7 Char1"/>
    <w:link w:val="Cmsor7"/>
    <w:locked/>
    <w:rsid w:val="00E5307E"/>
    <w:rPr>
      <w:rFonts w:ascii="Times New Roman" w:eastAsia="Times New Roman" w:hAnsi="Times New Roman" w:cs="Times New Roman"/>
      <w:sz w:val="24"/>
      <w:szCs w:val="24"/>
      <w:lang w:eastAsia="ar-SA"/>
    </w:rPr>
  </w:style>
  <w:style w:type="character" w:customStyle="1" w:styleId="Cmsor8Char1">
    <w:name w:val="Címsor 8 Char1"/>
    <w:link w:val="Cmsor8"/>
    <w:locked/>
    <w:rsid w:val="00E5307E"/>
    <w:rPr>
      <w:rFonts w:ascii="Times New Roman" w:eastAsia="Times New Roman" w:hAnsi="Times New Roman" w:cs="Times New Roman"/>
      <w:i/>
      <w:iCs/>
      <w:sz w:val="24"/>
      <w:szCs w:val="24"/>
      <w:lang w:eastAsia="ar-SA"/>
    </w:rPr>
  </w:style>
  <w:style w:type="character" w:customStyle="1" w:styleId="Cmsor9Char1">
    <w:name w:val="Címsor 9 Char1"/>
    <w:link w:val="Cmsor9"/>
    <w:locked/>
    <w:rsid w:val="00E5307E"/>
    <w:rPr>
      <w:rFonts w:ascii="Arial" w:eastAsia="Times New Roman" w:hAnsi="Arial" w:cs="Arial"/>
      <w:lang w:eastAsia="ar-SA"/>
    </w:rPr>
  </w:style>
  <w:style w:type="character" w:customStyle="1" w:styleId="BodyText3Char">
    <w:name w:val="Body Text 3 Char"/>
    <w:locked/>
    <w:rsid w:val="00E5307E"/>
    <w:rPr>
      <w:rFonts w:cs="Times New Roman"/>
      <w:sz w:val="16"/>
      <w:szCs w:val="16"/>
    </w:rPr>
  </w:style>
  <w:style w:type="character" w:styleId="Jegyzethivatkozs">
    <w:name w:val="annotation reference"/>
    <w:semiHidden/>
    <w:rsid w:val="00E5307E"/>
    <w:rPr>
      <w:rFonts w:cs="Times New Roman"/>
      <w:sz w:val="16"/>
      <w:szCs w:val="16"/>
    </w:rPr>
  </w:style>
  <w:style w:type="character" w:customStyle="1" w:styleId="JegyzetszvegChar1">
    <w:name w:val="Jegyzetszöveg Char1"/>
    <w:locked/>
    <w:rsid w:val="00E5307E"/>
    <w:rPr>
      <w:lang w:val="hu-HU" w:eastAsia="hu-HU" w:bidi="ar-SA"/>
    </w:rPr>
  </w:style>
  <w:style w:type="character" w:customStyle="1" w:styleId="CommentTextChar">
    <w:name w:val="Comment Text Char"/>
    <w:semiHidden/>
    <w:locked/>
    <w:rsid w:val="00E5307E"/>
    <w:rPr>
      <w:rFonts w:ascii="Times New Roman" w:hAnsi="Times New Roman" w:cs="Times New Roman"/>
      <w:sz w:val="20"/>
      <w:szCs w:val="20"/>
    </w:rPr>
  </w:style>
  <w:style w:type="character" w:customStyle="1" w:styleId="MegjegyzstrgyaChar1">
    <w:name w:val="Megjegyzés tárgya Char1"/>
    <w:locked/>
    <w:rsid w:val="00E5307E"/>
    <w:rPr>
      <w:b/>
      <w:bCs/>
      <w:lang w:val="hu-HU" w:eastAsia="ar-SA" w:bidi="ar-SA"/>
    </w:rPr>
  </w:style>
  <w:style w:type="character" w:customStyle="1" w:styleId="CommentSubjectChar">
    <w:name w:val="Comment Subject Char"/>
    <w:semiHidden/>
    <w:locked/>
    <w:rsid w:val="00E5307E"/>
    <w:rPr>
      <w:rFonts w:ascii="Times New Roman" w:hAnsi="Times New Roman"/>
      <w:b/>
      <w:bCs/>
      <w:sz w:val="20"/>
      <w:szCs w:val="20"/>
      <w:lang w:val="hu-HU" w:eastAsia="hu-HU" w:bidi="ar-SA"/>
    </w:rPr>
  </w:style>
  <w:style w:type="character" w:customStyle="1" w:styleId="BuborkszvegChar1">
    <w:name w:val="Buborékszöveg Char1"/>
    <w:locked/>
    <w:rsid w:val="00E5307E"/>
    <w:rPr>
      <w:rFonts w:ascii="Tahoma" w:hAnsi="Tahoma" w:cs="Tahoma"/>
      <w:sz w:val="16"/>
      <w:szCs w:val="16"/>
      <w:lang w:val="hu-HU" w:eastAsia="ar-SA" w:bidi="ar-SA"/>
    </w:rPr>
  </w:style>
  <w:style w:type="character" w:customStyle="1" w:styleId="BalloonTextChar">
    <w:name w:val="Balloon Text Char"/>
    <w:semiHidden/>
    <w:locked/>
    <w:rsid w:val="00E5307E"/>
    <w:rPr>
      <w:rFonts w:ascii="Times New Roman" w:hAnsi="Times New Roman" w:cs="Times New Roman"/>
      <w:sz w:val="2"/>
    </w:rPr>
  </w:style>
  <w:style w:type="character" w:customStyle="1" w:styleId="SzvegtrzsbehzssalChar1">
    <w:name w:val="Szövegtörzs behúzással Char1"/>
    <w:locked/>
    <w:rsid w:val="00E5307E"/>
    <w:rPr>
      <w:sz w:val="24"/>
      <w:szCs w:val="24"/>
      <w:lang w:val="hu-HU" w:eastAsia="ar-SA" w:bidi="ar-SA"/>
    </w:rPr>
  </w:style>
  <w:style w:type="character" w:customStyle="1" w:styleId="CmChar1">
    <w:name w:val="Cím Char1"/>
    <w:locked/>
    <w:rsid w:val="00E5307E"/>
    <w:rPr>
      <w:b/>
      <w:bCs/>
      <w:sz w:val="28"/>
      <w:szCs w:val="24"/>
      <w:lang w:val="hu-HU" w:eastAsia="ar-SA" w:bidi="ar-SA"/>
    </w:rPr>
  </w:style>
  <w:style w:type="character" w:customStyle="1" w:styleId="BodyTextIndent3Char">
    <w:name w:val="Body Text Indent 3 Char"/>
    <w:locked/>
    <w:rsid w:val="00E5307E"/>
    <w:rPr>
      <w:sz w:val="16"/>
      <w:lang w:val="hu-HU" w:eastAsia="ar-SA" w:bidi="ar-SA"/>
    </w:rPr>
  </w:style>
  <w:style w:type="character" w:customStyle="1" w:styleId="BodyText2Char">
    <w:name w:val="Body Text 2 Char"/>
    <w:locked/>
    <w:rsid w:val="00E5307E"/>
    <w:rPr>
      <w:sz w:val="28"/>
      <w:lang w:val="hu-HU" w:eastAsia="ar-SA" w:bidi="ar-SA"/>
    </w:rPr>
  </w:style>
  <w:style w:type="character" w:customStyle="1" w:styleId="BodyTextIndent2Char">
    <w:name w:val="Body Text Indent 2 Char"/>
    <w:locked/>
    <w:rsid w:val="00E5307E"/>
    <w:rPr>
      <w:color w:val="000000"/>
      <w:sz w:val="28"/>
      <w:lang w:val="hu-HU" w:eastAsia="ar-SA" w:bidi="ar-SA"/>
    </w:rPr>
  </w:style>
  <w:style w:type="character" w:customStyle="1" w:styleId="llbChar1">
    <w:name w:val="Élőláb Char1"/>
    <w:locked/>
    <w:rsid w:val="00E5307E"/>
    <w:rPr>
      <w:sz w:val="24"/>
      <w:szCs w:val="24"/>
      <w:lang w:val="hu-HU" w:eastAsia="ar-SA" w:bidi="ar-SA"/>
    </w:rPr>
  </w:style>
  <w:style w:type="character" w:customStyle="1" w:styleId="lfejChar1">
    <w:name w:val="Élőfej Char1"/>
    <w:locked/>
    <w:rsid w:val="00E5307E"/>
    <w:rPr>
      <w:rFonts w:ascii="Courier New" w:hAnsi="Courier New"/>
      <w:sz w:val="24"/>
      <w:lang w:val="hu-HU" w:eastAsia="ar-SA" w:bidi="ar-SA"/>
    </w:rPr>
  </w:style>
  <w:style w:type="character" w:customStyle="1" w:styleId="LbjegyzetszvegChar1">
    <w:name w:val="Lábjegyzetszöveg Char1"/>
    <w:locked/>
    <w:rsid w:val="00E5307E"/>
    <w:rPr>
      <w:rFonts w:eastAsia="Calibri"/>
      <w:lang w:val="hu-HU" w:eastAsia="ar-SA" w:bidi="ar-SA"/>
    </w:rPr>
  </w:style>
  <w:style w:type="paragraph" w:customStyle="1" w:styleId="Listaszerbekezds20">
    <w:name w:val="Listaszerű bekezdés2"/>
    <w:basedOn w:val="Norml"/>
    <w:rsid w:val="00E5307E"/>
    <w:pPr>
      <w:ind w:left="720"/>
    </w:pPr>
  </w:style>
  <w:style w:type="paragraph" w:styleId="Szvegblokk">
    <w:name w:val="Block Text"/>
    <w:basedOn w:val="Norml"/>
    <w:semiHidden/>
    <w:rsid w:val="00E5307E"/>
    <w:pPr>
      <w:ind w:left="1418" w:right="566" w:hanging="567"/>
      <w:jc w:val="both"/>
    </w:pPr>
    <w:rPr>
      <w:rFonts w:ascii="Arial" w:hAnsi="Arial" w:cs="Arial"/>
    </w:rPr>
  </w:style>
  <w:style w:type="paragraph" w:customStyle="1" w:styleId="Listaszerbekezds3">
    <w:name w:val="Listaszerű bekezdés3"/>
    <w:basedOn w:val="Norml"/>
    <w:rsid w:val="00E5307E"/>
    <w:pPr>
      <w:ind w:left="720"/>
    </w:pPr>
  </w:style>
  <w:style w:type="paragraph" w:styleId="Szvegtrzsbehzssal2">
    <w:name w:val="Body Text Indent 2"/>
    <w:basedOn w:val="Norml"/>
    <w:link w:val="Szvegtrzsbehzssal2Char1"/>
    <w:rsid w:val="00E5307E"/>
    <w:pPr>
      <w:ind w:left="360"/>
      <w:jc w:val="center"/>
    </w:pPr>
    <w:rPr>
      <w:color w:val="000000"/>
      <w:sz w:val="28"/>
      <w:szCs w:val="20"/>
      <w:lang w:eastAsia="ar-SA"/>
    </w:rPr>
  </w:style>
  <w:style w:type="character" w:customStyle="1" w:styleId="Szvegtrzsbehzssal2Char1">
    <w:name w:val="Szövegtörzs behúzással 2 Char1"/>
    <w:basedOn w:val="Bekezdsalapbettpusa"/>
    <w:link w:val="Szvegtrzsbehzssal2"/>
    <w:rsid w:val="00E5307E"/>
    <w:rPr>
      <w:rFonts w:ascii="Times New Roman" w:eastAsia="Times New Roman" w:hAnsi="Times New Roman" w:cs="Times New Roman"/>
      <w:color w:val="000000"/>
      <w:sz w:val="28"/>
      <w:szCs w:val="20"/>
      <w:lang w:eastAsia="ar-SA"/>
    </w:rPr>
  </w:style>
  <w:style w:type="character" w:customStyle="1" w:styleId="BodyTextIndent2Char1">
    <w:name w:val="Body Text Indent 2 Char1"/>
    <w:semiHidden/>
    <w:locked/>
    <w:rsid w:val="00E5307E"/>
    <w:rPr>
      <w:rFonts w:cs="Times New Roman"/>
      <w:sz w:val="24"/>
      <w:szCs w:val="24"/>
    </w:rPr>
  </w:style>
  <w:style w:type="paragraph" w:styleId="Szvegtrzsbehzssal3">
    <w:name w:val="Body Text Indent 3"/>
    <w:basedOn w:val="Norml"/>
    <w:link w:val="Szvegtrzsbehzssal3Char1"/>
    <w:rsid w:val="00E5307E"/>
    <w:pPr>
      <w:ind w:left="360"/>
      <w:jc w:val="both"/>
    </w:pPr>
    <w:rPr>
      <w:sz w:val="16"/>
      <w:szCs w:val="16"/>
      <w:lang w:eastAsia="ar-SA"/>
    </w:rPr>
  </w:style>
  <w:style w:type="character" w:customStyle="1" w:styleId="Szvegtrzsbehzssal3Char1">
    <w:name w:val="Szövegtörzs behúzással 3 Char1"/>
    <w:basedOn w:val="Bekezdsalapbettpusa"/>
    <w:link w:val="Szvegtrzsbehzssal3"/>
    <w:rsid w:val="00E5307E"/>
    <w:rPr>
      <w:rFonts w:ascii="Times New Roman" w:eastAsia="Times New Roman" w:hAnsi="Times New Roman" w:cs="Times New Roman"/>
      <w:sz w:val="16"/>
      <w:szCs w:val="16"/>
      <w:lang w:eastAsia="ar-SA"/>
    </w:rPr>
  </w:style>
  <w:style w:type="character" w:customStyle="1" w:styleId="BodyTextIndent3Char1">
    <w:name w:val="Body Text Indent 3 Char1"/>
    <w:semiHidden/>
    <w:locked/>
    <w:rsid w:val="00E5307E"/>
    <w:rPr>
      <w:rFonts w:cs="Times New Roman"/>
      <w:sz w:val="16"/>
      <w:szCs w:val="16"/>
    </w:rPr>
  </w:style>
  <w:style w:type="character" w:customStyle="1" w:styleId="Szvegtrzs2Char1">
    <w:name w:val="Szövegtörzs 2 Char1"/>
    <w:locked/>
    <w:rsid w:val="00E5307E"/>
    <w:rPr>
      <w:sz w:val="28"/>
      <w:lang w:val="hu-HU" w:eastAsia="ar-SA" w:bidi="ar-SA"/>
    </w:rPr>
  </w:style>
  <w:style w:type="character" w:customStyle="1" w:styleId="BodyText2Char1">
    <w:name w:val="Body Text 2 Char1"/>
    <w:semiHidden/>
    <w:locked/>
    <w:rsid w:val="00E5307E"/>
    <w:rPr>
      <w:rFonts w:cs="Times New Roman"/>
      <w:sz w:val="24"/>
      <w:szCs w:val="24"/>
    </w:rPr>
  </w:style>
  <w:style w:type="paragraph" w:customStyle="1" w:styleId="xl24">
    <w:name w:val="xl24"/>
    <w:basedOn w:val="Norml"/>
    <w:rsid w:val="00E530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5">
    <w:name w:val="xl25"/>
    <w:basedOn w:val="Norml"/>
    <w:rsid w:val="00E530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6">
    <w:name w:val="xl26"/>
    <w:basedOn w:val="Norml"/>
    <w:rsid w:val="00E530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l"/>
    <w:rsid w:val="00E530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ListParagraph1">
    <w:name w:val="List Paragraph1"/>
    <w:basedOn w:val="Norml"/>
    <w:rsid w:val="00E5307E"/>
    <w:pPr>
      <w:suppressAutoHyphens/>
      <w:ind w:left="720"/>
    </w:pPr>
    <w:rPr>
      <w:lang w:eastAsia="ar-SA"/>
    </w:rPr>
  </w:style>
  <w:style w:type="paragraph" w:customStyle="1" w:styleId="Szvegtrzs22">
    <w:name w:val="Szövegtörzs 22"/>
    <w:basedOn w:val="Norml"/>
    <w:rsid w:val="004C6496"/>
    <w:pPr>
      <w:tabs>
        <w:tab w:val="right" w:pos="8931"/>
      </w:tabs>
      <w:overflowPunct w:val="0"/>
      <w:autoSpaceDE w:val="0"/>
      <w:autoSpaceDN w:val="0"/>
      <w:adjustRightInd w:val="0"/>
      <w:jc w:val="both"/>
      <w:textAlignment w:val="baseline"/>
    </w:pPr>
    <w:rPr>
      <w:sz w:val="28"/>
      <w:szCs w:val="20"/>
    </w:rPr>
  </w:style>
  <w:style w:type="paragraph" w:customStyle="1" w:styleId="Stlus">
    <w:name w:val="Stílus"/>
    <w:rsid w:val="004C6496"/>
    <w:pPr>
      <w:keepNext/>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hu-HU"/>
    </w:rPr>
  </w:style>
  <w:style w:type="paragraph" w:customStyle="1" w:styleId="Szvegtrzs33">
    <w:name w:val="Szövegtörzs 33"/>
    <w:basedOn w:val="Norml"/>
    <w:rsid w:val="00245E7F"/>
    <w:pPr>
      <w:overflowPunct w:val="0"/>
      <w:autoSpaceDE w:val="0"/>
      <w:autoSpaceDN w:val="0"/>
      <w:adjustRightInd w:val="0"/>
      <w:jc w:val="both"/>
      <w:textAlignment w:val="baseline"/>
    </w:pPr>
    <w:rPr>
      <w:szCs w:val="20"/>
    </w:rPr>
  </w:style>
  <w:style w:type="paragraph" w:customStyle="1" w:styleId="Stlus1">
    <w:name w:val="Stílus1"/>
    <w:basedOn w:val="Norml"/>
    <w:rsid w:val="00245E7F"/>
  </w:style>
  <w:style w:type="character" w:styleId="Lbjegyzet-hivatkozs">
    <w:name w:val="footnote reference"/>
    <w:rsid w:val="00245E7F"/>
    <w:rPr>
      <w:vertAlign w:val="superscript"/>
    </w:rPr>
  </w:style>
  <w:style w:type="paragraph" w:customStyle="1" w:styleId="szvegtrzs210">
    <w:name w:val="szvegtrzs21"/>
    <w:basedOn w:val="Norml"/>
    <w:rsid w:val="00245E7F"/>
    <w:pPr>
      <w:spacing w:before="100" w:beforeAutospacing="1" w:after="100" w:afterAutospacing="1"/>
    </w:pPr>
  </w:style>
  <w:style w:type="character" w:customStyle="1" w:styleId="CharChar">
    <w:name w:val="Char Char"/>
    <w:basedOn w:val="Bekezdsalapbettpusa"/>
    <w:uiPriority w:val="99"/>
    <w:rsid w:val="005E26C0"/>
    <w:rPr>
      <w:rFonts w:ascii="Times New Roman" w:hAnsi="Times New Roman" w:cs="Times New Roman"/>
      <w:b/>
      <w:bCs/>
      <w:spacing w:val="-3"/>
      <w:sz w:val="24"/>
      <w:szCs w:val="24"/>
    </w:rPr>
  </w:style>
  <w:style w:type="paragraph" w:customStyle="1" w:styleId="FejezetCm">
    <w:name w:val="FejezetCím"/>
    <w:basedOn w:val="Norml"/>
    <w:uiPriority w:val="99"/>
    <w:rsid w:val="005E26C0"/>
    <w:pPr>
      <w:keepNext/>
      <w:keepLines/>
      <w:spacing w:before="480" w:after="240"/>
      <w:jc w:val="center"/>
    </w:pPr>
    <w:rPr>
      <w:b/>
      <w:bCs/>
      <w:i/>
      <w:iCs/>
      <w:noProof/>
    </w:rPr>
  </w:style>
  <w:style w:type="character" w:customStyle="1" w:styleId="CharChar1">
    <w:name w:val="Char Char1"/>
    <w:basedOn w:val="Bekezdsalapbettpusa"/>
    <w:uiPriority w:val="99"/>
    <w:rsid w:val="005E26C0"/>
    <w:rPr>
      <w:rFonts w:ascii="Times New Roman" w:hAnsi="Times New Roman" w:cs="Times New Roman"/>
      <w:b/>
      <w:bCs/>
      <w:spacing w:val="-3"/>
      <w:sz w:val="24"/>
      <w:szCs w:val="24"/>
      <w:lang w:eastAsia="hu-HU"/>
    </w:rPr>
  </w:style>
  <w:style w:type="paragraph" w:customStyle="1" w:styleId="Listaszerbekezds4">
    <w:name w:val="Listaszerű bekezdés4"/>
    <w:basedOn w:val="Norml"/>
    <w:rsid w:val="005E26C0"/>
    <w:pPr>
      <w:suppressAutoHyphens/>
      <w:ind w:left="720"/>
    </w:pPr>
    <w:rPr>
      <w:lang w:eastAsia="ar-SA"/>
    </w:rPr>
  </w:style>
  <w:style w:type="paragraph" w:customStyle="1" w:styleId="Szvegtrzs23">
    <w:name w:val="Szövegtörzs 23"/>
    <w:basedOn w:val="Norml"/>
    <w:rsid w:val="00B575CC"/>
    <w:pPr>
      <w:tabs>
        <w:tab w:val="right" w:pos="8931"/>
      </w:tabs>
      <w:overflowPunct w:val="0"/>
      <w:autoSpaceDE w:val="0"/>
      <w:autoSpaceDN w:val="0"/>
      <w:adjustRightInd w:val="0"/>
      <w:jc w:val="both"/>
      <w:textAlignment w:val="baseline"/>
    </w:pPr>
    <w:rPr>
      <w:sz w:val="28"/>
      <w:szCs w:val="20"/>
    </w:rPr>
  </w:style>
  <w:style w:type="paragraph" w:customStyle="1" w:styleId="Szvegtrzs24">
    <w:name w:val="Szövegtörzs 24"/>
    <w:basedOn w:val="Norml"/>
    <w:rsid w:val="008A19A7"/>
    <w:pPr>
      <w:tabs>
        <w:tab w:val="right" w:pos="8931"/>
      </w:tabs>
      <w:overflowPunct w:val="0"/>
      <w:autoSpaceDE w:val="0"/>
      <w:autoSpaceDN w:val="0"/>
      <w:adjustRightInd w:val="0"/>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3169">
      <w:bodyDiv w:val="1"/>
      <w:marLeft w:val="0"/>
      <w:marRight w:val="0"/>
      <w:marTop w:val="0"/>
      <w:marBottom w:val="0"/>
      <w:divBdr>
        <w:top w:val="none" w:sz="0" w:space="0" w:color="auto"/>
        <w:left w:val="none" w:sz="0" w:space="0" w:color="auto"/>
        <w:bottom w:val="none" w:sz="0" w:space="0" w:color="auto"/>
        <w:right w:val="none" w:sz="0" w:space="0" w:color="auto"/>
      </w:divBdr>
    </w:div>
    <w:div w:id="204103341">
      <w:bodyDiv w:val="1"/>
      <w:marLeft w:val="0"/>
      <w:marRight w:val="0"/>
      <w:marTop w:val="0"/>
      <w:marBottom w:val="0"/>
      <w:divBdr>
        <w:top w:val="none" w:sz="0" w:space="0" w:color="auto"/>
        <w:left w:val="none" w:sz="0" w:space="0" w:color="auto"/>
        <w:bottom w:val="none" w:sz="0" w:space="0" w:color="auto"/>
        <w:right w:val="none" w:sz="0" w:space="0" w:color="auto"/>
      </w:divBdr>
    </w:div>
    <w:div w:id="283972470">
      <w:bodyDiv w:val="1"/>
      <w:marLeft w:val="0"/>
      <w:marRight w:val="0"/>
      <w:marTop w:val="0"/>
      <w:marBottom w:val="0"/>
      <w:divBdr>
        <w:top w:val="none" w:sz="0" w:space="0" w:color="auto"/>
        <w:left w:val="none" w:sz="0" w:space="0" w:color="auto"/>
        <w:bottom w:val="none" w:sz="0" w:space="0" w:color="auto"/>
        <w:right w:val="none" w:sz="0" w:space="0" w:color="auto"/>
      </w:divBdr>
    </w:div>
    <w:div w:id="528105595">
      <w:bodyDiv w:val="1"/>
      <w:marLeft w:val="0"/>
      <w:marRight w:val="0"/>
      <w:marTop w:val="0"/>
      <w:marBottom w:val="0"/>
      <w:divBdr>
        <w:top w:val="none" w:sz="0" w:space="0" w:color="auto"/>
        <w:left w:val="none" w:sz="0" w:space="0" w:color="auto"/>
        <w:bottom w:val="none" w:sz="0" w:space="0" w:color="auto"/>
        <w:right w:val="none" w:sz="0" w:space="0" w:color="auto"/>
      </w:divBdr>
    </w:div>
    <w:div w:id="693070651">
      <w:bodyDiv w:val="1"/>
      <w:marLeft w:val="0"/>
      <w:marRight w:val="0"/>
      <w:marTop w:val="0"/>
      <w:marBottom w:val="0"/>
      <w:divBdr>
        <w:top w:val="none" w:sz="0" w:space="0" w:color="auto"/>
        <w:left w:val="none" w:sz="0" w:space="0" w:color="auto"/>
        <w:bottom w:val="none" w:sz="0" w:space="0" w:color="auto"/>
        <w:right w:val="none" w:sz="0" w:space="0" w:color="auto"/>
      </w:divBdr>
    </w:div>
    <w:div w:id="797720645">
      <w:bodyDiv w:val="1"/>
      <w:marLeft w:val="0"/>
      <w:marRight w:val="0"/>
      <w:marTop w:val="0"/>
      <w:marBottom w:val="0"/>
      <w:divBdr>
        <w:top w:val="none" w:sz="0" w:space="0" w:color="auto"/>
        <w:left w:val="none" w:sz="0" w:space="0" w:color="auto"/>
        <w:bottom w:val="none" w:sz="0" w:space="0" w:color="auto"/>
        <w:right w:val="none" w:sz="0" w:space="0" w:color="auto"/>
      </w:divBdr>
    </w:div>
    <w:div w:id="965312498">
      <w:bodyDiv w:val="1"/>
      <w:marLeft w:val="0"/>
      <w:marRight w:val="0"/>
      <w:marTop w:val="0"/>
      <w:marBottom w:val="0"/>
      <w:divBdr>
        <w:top w:val="none" w:sz="0" w:space="0" w:color="auto"/>
        <w:left w:val="none" w:sz="0" w:space="0" w:color="auto"/>
        <w:bottom w:val="none" w:sz="0" w:space="0" w:color="auto"/>
        <w:right w:val="none" w:sz="0" w:space="0" w:color="auto"/>
      </w:divBdr>
    </w:div>
    <w:div w:id="1129056466">
      <w:bodyDiv w:val="1"/>
      <w:marLeft w:val="0"/>
      <w:marRight w:val="0"/>
      <w:marTop w:val="0"/>
      <w:marBottom w:val="0"/>
      <w:divBdr>
        <w:top w:val="none" w:sz="0" w:space="0" w:color="auto"/>
        <w:left w:val="none" w:sz="0" w:space="0" w:color="auto"/>
        <w:bottom w:val="none" w:sz="0" w:space="0" w:color="auto"/>
        <w:right w:val="none" w:sz="0" w:space="0" w:color="auto"/>
      </w:divBdr>
    </w:div>
    <w:div w:id="1129787172">
      <w:bodyDiv w:val="1"/>
      <w:marLeft w:val="0"/>
      <w:marRight w:val="0"/>
      <w:marTop w:val="0"/>
      <w:marBottom w:val="0"/>
      <w:divBdr>
        <w:top w:val="none" w:sz="0" w:space="0" w:color="auto"/>
        <w:left w:val="none" w:sz="0" w:space="0" w:color="auto"/>
        <w:bottom w:val="none" w:sz="0" w:space="0" w:color="auto"/>
        <w:right w:val="none" w:sz="0" w:space="0" w:color="auto"/>
      </w:divBdr>
    </w:div>
    <w:div w:id="1660379841">
      <w:bodyDiv w:val="1"/>
      <w:marLeft w:val="0"/>
      <w:marRight w:val="0"/>
      <w:marTop w:val="0"/>
      <w:marBottom w:val="0"/>
      <w:divBdr>
        <w:top w:val="none" w:sz="0" w:space="0" w:color="auto"/>
        <w:left w:val="none" w:sz="0" w:space="0" w:color="auto"/>
        <w:bottom w:val="none" w:sz="0" w:space="0" w:color="auto"/>
        <w:right w:val="none" w:sz="0" w:space="0" w:color="auto"/>
      </w:divBdr>
    </w:div>
    <w:div w:id="1839614061">
      <w:bodyDiv w:val="1"/>
      <w:marLeft w:val="0"/>
      <w:marRight w:val="0"/>
      <w:marTop w:val="0"/>
      <w:marBottom w:val="0"/>
      <w:divBdr>
        <w:top w:val="none" w:sz="0" w:space="0" w:color="auto"/>
        <w:left w:val="none" w:sz="0" w:space="0" w:color="auto"/>
        <w:bottom w:val="none" w:sz="0" w:space="0" w:color="auto"/>
        <w:right w:val="none" w:sz="0" w:space="0" w:color="auto"/>
      </w:divBdr>
    </w:div>
    <w:div w:id="1894612047">
      <w:bodyDiv w:val="1"/>
      <w:marLeft w:val="0"/>
      <w:marRight w:val="0"/>
      <w:marTop w:val="0"/>
      <w:marBottom w:val="0"/>
      <w:divBdr>
        <w:top w:val="none" w:sz="0" w:space="0" w:color="auto"/>
        <w:left w:val="none" w:sz="0" w:space="0" w:color="auto"/>
        <w:bottom w:val="none" w:sz="0" w:space="0" w:color="auto"/>
        <w:right w:val="none" w:sz="0" w:space="0" w:color="auto"/>
      </w:divBdr>
    </w:div>
    <w:div w:id="1967151904">
      <w:bodyDiv w:val="1"/>
      <w:marLeft w:val="0"/>
      <w:marRight w:val="0"/>
      <w:marTop w:val="0"/>
      <w:marBottom w:val="0"/>
      <w:divBdr>
        <w:top w:val="none" w:sz="0" w:space="0" w:color="auto"/>
        <w:left w:val="none" w:sz="0" w:space="0" w:color="auto"/>
        <w:bottom w:val="none" w:sz="0" w:space="0" w:color="auto"/>
        <w:right w:val="none" w:sz="0" w:space="0" w:color="auto"/>
      </w:divBdr>
    </w:div>
    <w:div w:id="206840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982</Words>
  <Characters>6776</Characters>
  <Application>Microsoft Office Word</Application>
  <DocSecurity>4</DocSecurity>
  <Lines>56</Lines>
  <Paragraphs>15</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forgacs.andrea</dc:creator>
  <cp:lastModifiedBy>dr. Rákócziné dr. Káposztássy Zsuzsa</cp:lastModifiedBy>
  <cp:revision>2</cp:revision>
  <cp:lastPrinted>2019-11-04T07:27:00Z</cp:lastPrinted>
  <dcterms:created xsi:type="dcterms:W3CDTF">2020-03-20T11:54:00Z</dcterms:created>
  <dcterms:modified xsi:type="dcterms:W3CDTF">2020-03-20T11:54:00Z</dcterms:modified>
</cp:coreProperties>
</file>